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ind w:left="0" w:firstLine="720"/>
        <w:rPr>
          <w:szCs w:val="28"/>
        </w:rPr>
      </w:pPr>
      <w:r>
        <w:rPr>
          <w:b/>
          <w:sz w:val="28"/>
          <w:szCs w:val="28"/>
        </w:rPr>
        <w:t>Извещение о проведении аукциона по продаже земельного участка</w:t>
      </w:r>
    </w:p>
    <w:p>
      <w:pPr>
        <w:pStyle w:val="Style19"/>
        <w:ind w:left="0" w:firstLine="7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ind w:left="0" w:firstLine="720"/>
        <w:rPr/>
      </w:pPr>
      <w:r>
        <w:rPr>
          <w:sz w:val="28"/>
          <w:szCs w:val="28"/>
        </w:rPr>
        <w:t>Организатор аукциона - администрация Домбаровского района на основании постановления администрации района от 11.05.2017 № 345-п «О проведении аукциона по продаже земельного участка» извещает о проведении  открытого аукциона по продаже земельного участка.</w:t>
      </w:r>
    </w:p>
    <w:p>
      <w:pPr>
        <w:pStyle w:val="Style19"/>
        <w:ind w:left="0" w:firstLine="709"/>
        <w:rPr/>
      </w:pPr>
      <w:r>
        <w:rPr>
          <w:color w:val="000000"/>
          <w:sz w:val="28"/>
          <w:szCs w:val="28"/>
          <w:shd w:fill="FFFFFF" w:val="clear"/>
        </w:rPr>
        <w:t>Аукцион проводится аукционной комиссией по адресу:</w:t>
      </w:r>
      <w:r>
        <w:rPr>
          <w:sz w:val="28"/>
          <w:szCs w:val="28"/>
        </w:rPr>
        <w:t xml:space="preserve"> Оренбургская область, Домбаровский район, пос. Домбаровский, ул. 40 лет Октября, 20, каб. № 42 </w:t>
      </w:r>
      <w:r>
        <w:rPr>
          <w:color w:val="FF0000"/>
          <w:sz w:val="28"/>
          <w:szCs w:val="28"/>
        </w:rPr>
        <w:t xml:space="preserve">19 </w:t>
      </w:r>
      <w:r>
        <w:rPr>
          <w:sz w:val="28"/>
          <w:szCs w:val="28"/>
        </w:rPr>
        <w:t>июня 2017 года в 10 ч. 00 мин. в порядке установленном п.4 настоящего извещения.</w:t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2">
        <w:r>
          <w:rPr>
            <w:rStyle w:val="Style11"/>
            <w:color w:val="0000FF"/>
            <w:sz w:val="28"/>
            <w:szCs w:val="28"/>
          </w:rPr>
          <w:t>п.8</w:t>
        </w:r>
      </w:hyperlink>
      <w:r>
        <w:rPr>
          <w:sz w:val="28"/>
          <w:szCs w:val="28"/>
        </w:rPr>
        <w:t xml:space="preserve"> ст. 39.11. Земельного Кодекса Российской Федерации с соблюдением требований действующего законодательства.</w:t>
      </w:r>
    </w:p>
    <w:p>
      <w:pPr>
        <w:pStyle w:val="Style19"/>
        <w:ind w:left="0" w:firstLine="709"/>
        <w:jc w:val="center"/>
        <w:rPr/>
      </w:pPr>
      <w:r>
        <w:rPr>
          <w:b/>
          <w:sz w:val="28"/>
          <w:szCs w:val="28"/>
        </w:rPr>
        <w:t>1. Предмет аукциона</w:t>
      </w:r>
    </w:p>
    <w:p>
      <w:pPr>
        <w:pStyle w:val="Normal"/>
        <w:autoSpaceDE w:val="false"/>
        <w:ind w:firstLine="708"/>
        <w:jc w:val="both"/>
        <w:rPr/>
      </w:pPr>
      <w:r>
        <w:rPr>
          <w:sz w:val="28"/>
          <w:szCs w:val="28"/>
        </w:rPr>
        <w:t>Земельный участок из земель сельскохозяйственного назначения,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собственность на который не разграничена, с кадастровым номером с кадастровым номером 56:11:0104001:89, адрес: Оренбургская область, Домбаровский район, Ащебутакский сельсовет, разрешенное использование: для сельскохозяйственного использования (код вида 1.0), общей площадью 1500000 кв.м. </w:t>
      </w:r>
    </w:p>
    <w:p>
      <w:pPr>
        <w:pStyle w:val="Style19"/>
        <w:ind w:left="0" w:firstLine="709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Начальная цена земельного участка – 301 500 (Триста одна тысяча пятьсот) рублей.</w:t>
      </w:r>
    </w:p>
    <w:p>
      <w:pPr>
        <w:pStyle w:val="Normal"/>
        <w:numPr>
          <w:ilvl w:val="0"/>
          <w:numId w:val="0"/>
        </w:numPr>
        <w:autoSpaceDE w:val="false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Шаг аукциона – 9045 (Девять тысяч сорок пять) рублей.</w:t>
      </w:r>
    </w:p>
    <w:p>
      <w:pPr>
        <w:pStyle w:val="Style20"/>
        <w:spacing w:before="0" w:after="0"/>
        <w:ind w:firstLine="709"/>
        <w:jc w:val="both"/>
        <w:rPr/>
      </w:pPr>
      <w:r>
        <w:rPr>
          <w:sz w:val="28"/>
          <w:szCs w:val="28"/>
        </w:rPr>
        <w:t>Ограничения (обременения) права на земельный участок на дату принятия решения о проведении аукциона на земельный участок не зарегистрированы.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 xml:space="preserve">Настоящая информация доступна для ознакомления на сайте: </w:t>
      </w:r>
      <w:hyperlink r:id="rId3">
        <w:r>
          <w:rPr>
            <w:rStyle w:val="Style11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Style11"/>
            <w:color w:val="000000"/>
            <w:sz w:val="28"/>
            <w:szCs w:val="28"/>
            <w:u w:val="none"/>
          </w:rPr>
          <w:t>.torgi.gov.ru</w:t>
        </w:r>
      </w:hyperlink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 w:val="false"/>
        <w:numPr>
          <w:ilvl w:val="0"/>
          <w:numId w:val="2"/>
        </w:numPr>
        <w:jc w:val="center"/>
        <w:rPr/>
      </w:pPr>
      <w:r>
        <w:rPr>
          <w:b/>
          <w:sz w:val="28"/>
          <w:szCs w:val="28"/>
        </w:rPr>
        <w:t>Условия участия в аукционе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заявители представляют в установленный срок следующие документы:</w:t>
      </w:r>
    </w:p>
    <w:p>
      <w:pPr>
        <w:pStyle w:val="Normal"/>
        <w:autoSpaceDE w:val="false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заявка на участие в аукционе по установленной форме с указанием банковских реквизитов счета для возврата задатка.</w:t>
      </w:r>
    </w:p>
    <w:p>
      <w:pPr>
        <w:pStyle w:val="Style19"/>
        <w:widowControl w:val="false"/>
        <w:ind w:left="0" w:firstLine="709"/>
        <w:rPr/>
      </w:pPr>
      <w:r>
        <w:rPr>
          <w:sz w:val="28"/>
          <w:szCs w:val="28"/>
        </w:rPr>
        <w:t xml:space="preserve">Прием заявок осуществляется по адресу: Оренбургская область, Домбаровский район, пос. Домбаровский, ул. 40 лет Октября, 20, каб. № 37 (контактный телефон 2-18-45) с 8 час. 30 мин. </w:t>
      </w:r>
      <w:r>
        <w:rPr>
          <w:color w:val="FF0000"/>
          <w:sz w:val="28"/>
          <w:szCs w:val="28"/>
        </w:rPr>
        <w:t>19</w:t>
      </w:r>
      <w:r>
        <w:rPr>
          <w:sz w:val="28"/>
          <w:szCs w:val="28"/>
        </w:rPr>
        <w:t xml:space="preserve"> мая до 17 час. 00 мин. </w:t>
      </w:r>
      <w:r>
        <w:rPr>
          <w:color w:val="FF0000"/>
          <w:sz w:val="28"/>
          <w:szCs w:val="28"/>
        </w:rPr>
        <w:t>14</w:t>
      </w:r>
      <w:r>
        <w:rPr>
          <w:sz w:val="28"/>
          <w:szCs w:val="28"/>
        </w:rPr>
        <w:t xml:space="preserve"> июня 2017 года. 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заявитель вправе подать только одну заявку на участие в аукционе.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Style19"/>
        <w:widowControl w:val="false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и опись представленных документов составляются в 2 экземплярах, один из которых остается у организатора аукциона, другой - у заявителя.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копии документов, удостоверяющих личность (для граждан). 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widowControl w:val="false"/>
        <w:autoSpaceDE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>
      <w:pPr>
        <w:pStyle w:val="Normal"/>
        <w:widowControl w:val="false"/>
        <w:numPr>
          <w:ilvl w:val="0"/>
          <w:numId w:val="0"/>
        </w:numPr>
        <w:autoSpaceDE w:val="false"/>
        <w:ind w:firstLine="709"/>
        <w:jc w:val="both"/>
        <w:outlineLvl w:val="1"/>
        <w:rPr/>
      </w:pPr>
      <w:r>
        <w:rPr>
          <w:sz w:val="28"/>
          <w:szCs w:val="28"/>
        </w:rPr>
        <w:t>Задаток в размере 60300 (Шестьдесят тысяч триста) рублей вносится по реквизитам Управление федерального казначейства по Оренбургской области (Администрация муниципального образования Домбаровский район Оренбургской области) л/с 05533000310 Отделение Оренбург г. Оренбург р/сч 40302810453543000285 ИНН 5628004165 КПП 562801001 БИК 045354001 до даты подачи заявки.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>
      <w:pPr>
        <w:pStyle w:val="Normal"/>
        <w:widowControl w:val="false"/>
        <w:autoSpaceDE w:val="false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4">
        <w:r>
          <w:rPr>
            <w:rStyle w:val="Style11"/>
            <w:color w:val="0000FF"/>
            <w:sz w:val="28"/>
            <w:szCs w:val="28"/>
          </w:rPr>
          <w:t>п.п. 13</w:t>
        </w:r>
      </w:hyperlink>
      <w:r>
        <w:rPr>
          <w:sz w:val="28"/>
          <w:szCs w:val="28"/>
        </w:rPr>
        <w:t xml:space="preserve">, </w:t>
      </w:r>
      <w:hyperlink r:id="rId5">
        <w:r>
          <w:rPr>
            <w:rStyle w:val="Style11"/>
            <w:color w:val="0000FF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или </w:t>
      </w:r>
      <w:hyperlink r:id="rId6">
        <w:r>
          <w:rPr>
            <w:rStyle w:val="Style11"/>
            <w:color w:val="0000FF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законом порядке договор купли-продажи земельного участка вследствие уклонения от заключения указанных договоров, не возвращаются.</w:t>
      </w:r>
    </w:p>
    <w:p>
      <w:pPr>
        <w:pStyle w:val="Normal"/>
        <w:widowControl w:val="false"/>
        <w:autoSpaceDE w:val="false"/>
        <w:ind w:firstLine="708"/>
        <w:jc w:val="both"/>
        <w:rPr/>
      </w:pPr>
      <w:r>
        <w:rPr>
          <w:sz w:val="28"/>
          <w:szCs w:val="28"/>
        </w:rPr>
        <w:t>Все вопросы,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pStyle w:val="Normal"/>
        <w:widowControl w:val="false"/>
        <w:autoSpaceDE w:val="fals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 w:val="false"/>
        <w:ind w:left="0" w:firstLine="708"/>
        <w:jc w:val="center"/>
        <w:rPr/>
      </w:pPr>
      <w:r>
        <w:rPr>
          <w:b/>
          <w:sz w:val="28"/>
          <w:szCs w:val="28"/>
        </w:rPr>
        <w:t>3. Форма заявки на участие в аукционе</w:t>
      </w:r>
    </w:p>
    <w:p>
      <w:pPr>
        <w:pStyle w:val="Style15"/>
        <w:widowControl w:val="false"/>
        <w:ind w:left="0" w:firstLine="567"/>
        <w:rPr/>
      </w:pPr>
      <w:r>
        <w:rPr>
          <w:sz w:val="28"/>
          <w:szCs w:val="28"/>
        </w:rPr>
        <w:t xml:space="preserve">Регистрационный номер №  ____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2"/>
        <w:keepNext/>
        <w:widowControl w:val="false"/>
        <w:numPr>
          <w:ilvl w:val="1"/>
          <w:numId w:val="1"/>
        </w:numPr>
        <w:spacing w:before="0" w:after="0"/>
        <w:ind w:firstLine="567"/>
        <w:jc w:val="center"/>
        <w:rPr>
          <w:rFonts w:ascii="Times New Roman" w:hAnsi="Times New Roman" w:cs="Times New Roman"/>
          <w:i w:val="false"/>
          <w:i w:val="false"/>
        </w:rPr>
      </w:pPr>
      <w:r>
        <w:rPr>
          <w:rFonts w:cs="Times New Roman" w:ascii="Times New Roman" w:hAnsi="Times New Roman"/>
          <w:i w:val="false"/>
        </w:rPr>
        <w:t>Заявка на участие в аукционе</w:t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Style14"/>
        <w:widowControl w:val="false"/>
        <w:numPr>
          <w:ilvl w:val="0"/>
          <w:numId w:val="3"/>
        </w:numPr>
        <w:ind w:left="0" w:firstLine="567"/>
        <w:jc w:val="both"/>
        <w:rPr>
          <w:szCs w:val="28"/>
        </w:rPr>
      </w:pPr>
      <w:r>
        <w:rPr>
          <w:szCs w:val="28"/>
        </w:rPr>
        <w:t>Ознакомившись с извещением о проведении аукциона по продаже земельного участка</w:t>
      </w:r>
    </w:p>
    <w:p>
      <w:pPr>
        <w:pStyle w:val="Style14"/>
        <w:widowControl w:val="false"/>
        <w:jc w:val="both"/>
        <w:rPr/>
      </w:pPr>
      <w:r>
        <w:rPr>
          <w:szCs w:val="28"/>
        </w:rPr>
        <w:t>__________________________________________________________________</w:t>
      </w:r>
    </w:p>
    <w:p>
      <w:pPr>
        <w:pStyle w:val="Style14"/>
        <w:widowControl w:val="false"/>
        <w:ind w:firstLine="567"/>
        <w:jc w:val="center"/>
        <w:rPr/>
      </w:pPr>
      <w:r>
        <w:rPr>
          <w:szCs w:val="28"/>
        </w:rPr>
        <w:t>(наименование организации,</w:t>
      </w:r>
      <w:r>
        <w:rPr>
          <w:sz w:val="24"/>
          <w:szCs w:val="24"/>
        </w:rPr>
        <w:t xml:space="preserve"> для физических лиц – Ф.И.О.)</w:t>
      </w:r>
    </w:p>
    <w:p>
      <w:pPr>
        <w:pStyle w:val="Style14"/>
        <w:rPr>
          <w:szCs w:val="28"/>
        </w:rPr>
      </w:pPr>
      <w:r>
        <w:rPr>
          <w:szCs w:val="28"/>
        </w:rPr>
        <w:t>далее – Претендент, в лице __________________________________________,</w:t>
      </w:r>
    </w:p>
    <w:p>
      <w:pPr>
        <w:pStyle w:val="Style14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(Ф.И.О. представителя)</w:t>
      </w:r>
    </w:p>
    <w:p>
      <w:pPr>
        <w:pStyle w:val="Style14"/>
        <w:rPr>
          <w:szCs w:val="28"/>
        </w:rPr>
      </w:pPr>
      <w:r>
        <w:rPr>
          <w:szCs w:val="28"/>
        </w:rPr>
        <w:t>действующего(ей) на основании ______________________________________</w:t>
      </w:r>
    </w:p>
    <w:p>
      <w:pPr>
        <w:pStyle w:val="Style14"/>
        <w:ind w:firstLine="567"/>
        <w:jc w:val="center"/>
        <w:rPr/>
      </w:pPr>
      <w:r>
        <w:rPr>
          <w:szCs w:val="28"/>
        </w:rPr>
        <w:t xml:space="preserve">                                                  </w:t>
      </w:r>
      <w:r>
        <w:rPr>
          <w:sz w:val="24"/>
          <w:szCs w:val="24"/>
        </w:rPr>
        <w:t>(№ дата документа на представителя)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изъявляю желание приобрести земельный участок, обладающий следующими уникальными характеристиками: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кадастровый номер: 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 (описание местоположение): ___________________________;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категория земель: ___________________________;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вид (виды) разрешенного использования: 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площадь: ____________ кв. м.</w:t>
      </w:r>
    </w:p>
    <w:p>
      <w:pPr>
        <w:pStyle w:val="Style20"/>
        <w:spacing w:before="0" w:after="0"/>
        <w:ind w:firstLine="691"/>
        <w:jc w:val="both"/>
        <w:rPr/>
      </w:pPr>
      <w:r>
        <w:rPr>
          <w:sz w:val="28"/>
          <w:szCs w:val="28"/>
        </w:rPr>
        <w:t xml:space="preserve">2. В случае победы на аукционе, принимаю на себя обязательство заключить договор купли–продажи </w:t>
      </w:r>
      <w:r>
        <w:rPr>
          <w:color w:val="000000"/>
          <w:sz w:val="28"/>
          <w:szCs w:val="28"/>
          <w:shd w:fill="FFFFFF" w:val="clear"/>
        </w:rPr>
        <w:t>по результатам аукциона не ранее чем через десять дней со дня размещения информации о результатах аукциона на официальном сайте Российской Федерации в сети «Интернет».</w:t>
      </w:r>
    </w:p>
    <w:p>
      <w:pPr>
        <w:pStyle w:val="Western"/>
        <w:spacing w:before="0" w:after="0"/>
        <w:ind w:firstLine="634"/>
        <w:rPr/>
      </w:pPr>
      <w:r>
        <w:rPr>
          <w:sz w:val="28"/>
          <w:szCs w:val="28"/>
        </w:rPr>
        <w:t>3. Д</w:t>
      </w:r>
      <w:r>
        <w:rPr>
          <w:color w:val="000000"/>
          <w:sz w:val="28"/>
          <w:szCs w:val="28"/>
        </w:rPr>
        <w:t>аю согласие на обработку и хранение своих персональных данных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соответствии с действующим законодательством.</w:t>
      </w:r>
    </w:p>
    <w:p>
      <w:pPr>
        <w:pStyle w:val="Normal"/>
        <w:autoSpaceDE w:val="false"/>
        <w:ind w:firstLine="691"/>
        <w:jc w:val="both"/>
        <w:rPr/>
      </w:pPr>
      <w:r>
        <w:rPr>
          <w:sz w:val="28"/>
          <w:szCs w:val="28"/>
        </w:rPr>
        <w:t xml:space="preserve">4. В случае признания меня победителем аукциона либо лицом, с которым договор купли-продажи заключается в соответствии с </w:t>
      </w:r>
      <w:hyperlink r:id="rId7">
        <w:r>
          <w:rPr>
            <w:rStyle w:val="Style11"/>
            <w:color w:val="0000FF"/>
            <w:sz w:val="28"/>
            <w:szCs w:val="28"/>
          </w:rPr>
          <w:t>п.п. 13</w:t>
        </w:r>
      </w:hyperlink>
      <w:r>
        <w:rPr>
          <w:sz w:val="28"/>
          <w:szCs w:val="28"/>
        </w:rPr>
        <w:t xml:space="preserve">, </w:t>
      </w:r>
      <w:hyperlink r:id="rId8">
        <w:r>
          <w:rPr>
            <w:rStyle w:val="Style11"/>
            <w:color w:val="0000FF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или </w:t>
      </w:r>
      <w:hyperlink r:id="rId9">
        <w:r>
          <w:rPr>
            <w:rStyle w:val="Style11"/>
            <w:color w:val="0000FF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 статьи 39.12 Земельного Кодекса Российской Федерации и моего отказа от заключения договора купли–продажи, я согласен с тем, что сумма внесенного мною задатка возврату не подлежит.</w:t>
      </w:r>
    </w:p>
    <w:p>
      <w:pPr>
        <w:pStyle w:val="5"/>
        <w:numPr>
          <w:ilvl w:val="4"/>
          <w:numId w:val="1"/>
        </w:numPr>
        <w:spacing w:before="0" w:after="0"/>
        <w:ind w:firstLine="540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  <w:t>5. Адрес Претендента: ___________________________________________</w:t>
      </w:r>
    </w:p>
    <w:p>
      <w:pPr>
        <w:pStyle w:val="Style14"/>
        <w:ind w:firstLine="540"/>
        <w:jc w:val="both"/>
        <w:rPr/>
      </w:pPr>
      <w:r>
        <w:rPr>
          <w:szCs w:val="28"/>
        </w:rPr>
        <w:t xml:space="preserve">6. </w:t>
      </w:r>
      <w:r>
        <w:rPr>
          <w:rStyle w:val="Appleconvertedspace"/>
          <w:color w:val="000000"/>
          <w:szCs w:val="28"/>
        </w:rPr>
        <w:t> </w:t>
      </w:r>
      <w:r>
        <w:rPr>
          <w:color w:val="000000"/>
          <w:szCs w:val="28"/>
        </w:rPr>
        <w:t>Банковские реквизиты для возврата задатка</w:t>
      </w:r>
      <w:r>
        <w:rPr>
          <w:szCs w:val="28"/>
        </w:rPr>
        <w:t xml:space="preserve"> ______________________</w:t>
      </w:r>
    </w:p>
    <w:p>
      <w:pPr>
        <w:pStyle w:val="Style14"/>
        <w:ind w:firstLine="540"/>
        <w:rPr/>
      </w:pPr>
      <w:r>
        <w:rPr>
          <w:bCs/>
          <w:color w:val="000000"/>
          <w:szCs w:val="28"/>
        </w:rPr>
        <w:t>Приложение:</w:t>
      </w:r>
      <w:r>
        <w:rPr>
          <w:rStyle w:val="Appleconvertedspace"/>
          <w:color w:val="000000"/>
          <w:szCs w:val="28"/>
        </w:rPr>
        <w:t> </w:t>
      </w:r>
      <w:r>
        <w:rPr>
          <w:color w:val="000000"/>
          <w:szCs w:val="28"/>
        </w:rPr>
        <w:t>Комплект документов с описью.</w:t>
      </w:r>
      <w:r>
        <w:rPr>
          <w:szCs w:val="28"/>
        </w:rPr>
        <w:t xml:space="preserve">                                                            </w:t>
      </w:r>
    </w:p>
    <w:p>
      <w:pPr>
        <w:pStyle w:val="6"/>
        <w:numPr>
          <w:ilvl w:val="5"/>
          <w:numId w:val="1"/>
        </w:numPr>
        <w:spacing w:before="0" w:after="0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«___» __________20___ г.                                                                      подпись</w:t>
      </w:r>
    </w:p>
    <w:p>
      <w:pPr>
        <w:pStyle w:val="Style14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4"/>
        <w:ind w:firstLine="708"/>
        <w:rPr/>
      </w:pPr>
      <w:r>
        <w:rPr>
          <w:szCs w:val="28"/>
        </w:rPr>
        <w:t>Заявка принята лицом, уполномоченным организатором аукциона, в ___час. ___ мин. «___» ________ 20___ г.                    /__________</w:t>
      </w:r>
      <w:r>
        <w:rPr>
          <w:szCs w:val="28"/>
          <w:u w:val="single"/>
        </w:rPr>
        <w:t>Ф.И. О.</w:t>
      </w:r>
      <w:r>
        <w:rPr>
          <w:szCs w:val="28"/>
        </w:rPr>
        <w:t>___/</w:t>
      </w:r>
    </w:p>
    <w:p>
      <w:pPr>
        <w:pStyle w:val="Style14"/>
        <w:widowControl w:val="false"/>
        <w:ind w:firstLine="708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4"/>
        <w:widowControl w:val="false"/>
        <w:ind w:firstLine="708"/>
        <w:jc w:val="center"/>
        <w:rPr/>
      </w:pPr>
      <w:r>
        <w:rPr>
          <w:b/>
          <w:szCs w:val="28"/>
        </w:rPr>
        <w:t>4.  Порядок проведения аукциона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Аукцион проводится в следующем порядке: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в аукционный зал допускаются зарегистрированные Участники, а также иные лица  уведомившие Аукционную комиссию;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 xml:space="preserve">- аукцион начинается с объявления представителем Аукционной комиссии о проведении аукциона и представления Аукциониста; 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Аукционистом оглашается порядок проведения аукциона, номер (наименование) лота, его краткая характеристика, начальная цена предмета аукциона, «шаг аукциона», а также номера карточек Участников по данному Объекту (лоту) аукциона;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при объявлении Аукционистом начальной цены предмета аукциона, Участникам предлагается заявить цену предмета аукциона, увеличенную в соответствии с «шагом аукциона», путем поднятия карточек;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 xml:space="preserve">- Аукционист объявляет номер карточки Участника, который первый поднял карточку после объявления Аукционистом начальной цены предмета аукциона; 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каждая последующая цена предмета аукциона, превышающая предыдущую цену на «шаг аукциона», заявляется Участниками путем поднятия карточек;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если после троекратного объявления последней  подтвержденной  цены предмета аукциона ни один из  Участников не заявил о своем намерении предложить более высокую цену предмета аукциона (не поднял карточку), аукцион завершается;</w:t>
      </w:r>
    </w:p>
    <w:p>
      <w:pPr>
        <w:pStyle w:val="Style14"/>
        <w:widowControl w:val="false"/>
        <w:ind w:firstLine="708"/>
        <w:jc w:val="both"/>
        <w:rPr>
          <w:szCs w:val="28"/>
        </w:rPr>
      </w:pPr>
      <w:r>
        <w:rPr>
          <w:szCs w:val="28"/>
        </w:rPr>
        <w:t>- по завершении аукциона Аукционист объявляет Победителя аукциона, номер его карточки и называет размер цены предмета аукциона.</w:t>
      </w:r>
    </w:p>
    <w:p>
      <w:pPr>
        <w:pStyle w:val="Style14"/>
        <w:widowControl w:val="false"/>
        <w:ind w:firstLine="708"/>
        <w:jc w:val="both"/>
        <w:rPr/>
      </w:pPr>
      <w:r>
        <w:rPr>
          <w:szCs w:val="28"/>
        </w:rPr>
        <w:t>Победителем аукциона признается Участник, предложивший наибольший размер  цены предмета аукциона, номер карточки которого был назван Аукционистом последним.</w:t>
      </w:r>
    </w:p>
    <w:p>
      <w:pPr>
        <w:pStyle w:val="Style14"/>
        <w:widowControl w:val="false"/>
        <w:ind w:firstLine="708"/>
        <w:jc w:val="both"/>
        <w:rPr/>
      </w:pPr>
      <w:r>
        <w:rPr>
          <w:szCs w:val="28"/>
        </w:rPr>
        <w:t xml:space="preserve">Результаты аукциона оформляются Протоколом.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Style19"/>
        <w:ind w:left="0" w:hanging="0"/>
        <w:jc w:val="center"/>
        <w:rPr/>
      </w:pPr>
      <w:r>
        <w:rPr>
          <w:b/>
          <w:sz w:val="28"/>
          <w:szCs w:val="28"/>
        </w:rPr>
        <w:t xml:space="preserve">5. </w:t>
      </w:r>
      <w:r>
        <w:rPr/>
        <w:t>Проект договора купли-продажи</w:t>
      </w:r>
    </w:p>
    <w:tbl>
      <w:tblPr>
        <w:tblW w:w="93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487"/>
        <w:gridCol w:w="4868"/>
      </w:tblGrid>
      <w:tr>
        <w:trPr/>
        <w:tc>
          <w:tcPr>
            <w:tcW w:w="4487" w:type="dxa"/>
            <w:tcBorders/>
            <w:shd w:fill="auto" w:val="clea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пос. Домбаровский                                                                                  </w:t>
            </w:r>
          </w:p>
        </w:tc>
        <w:tc>
          <w:tcPr>
            <w:tcW w:w="4868" w:type="dxa"/>
            <w:tcBorders/>
            <w:shd w:fill="auto" w:val="clear"/>
          </w:tcPr>
          <w:p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"__" ________ 20__ г.</w:t>
            </w:r>
          </w:p>
        </w:tc>
      </w:tr>
      <w:tr>
        <w:trPr/>
        <w:tc>
          <w:tcPr>
            <w:tcW w:w="4487" w:type="dxa"/>
            <w:tcBorders/>
            <w:shd w:fill="auto" w:val="clear"/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868" w:type="dxa"/>
            <w:tcBorders/>
            <w:shd w:fill="auto" w:val="clear"/>
          </w:tcPr>
          <w:p>
            <w:pPr>
              <w:pStyle w:val="ConsPlusNormal"/>
              <w:snapToGrid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Домбаровский район, в лице главы района Швиндта Валерия Ивановича, действующего на основании Устава, именуемый в дальнейшем "Продавец", с одной стороны, и _________________, в лице ____________, действующ___ на основании ________, именуем__ в дальнейшем "Покупатель", с другой стороны, именуемые вместе "Стороны", а по отдельности "Сторона",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основании протокола о результатах аукциона от ___________ г.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>№ ______</w:t>
      </w:r>
      <w:r>
        <w:rPr>
          <w:rFonts w:cs="Times New Roman" w:ascii="Times New Roman" w:hAnsi="Times New Roman"/>
          <w:sz w:val="28"/>
          <w:szCs w:val="28"/>
        </w:rPr>
        <w:t xml:space="preserve"> заключили настоящий договор (далее - Договор) о нижеследующем.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Продавец обязуется передать в собственность Покупателя, а Покупатель принять и оплатить земельный участок, обладающий следующими уникальными характеристиками (далее - земельный участок) согласно выписке из Единого государственного реестра недвижимости (ЕГРН):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кадастровый номер: 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дата присвоения кадастрового номера: "___" ______ 20__ г.;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адрес (описание местоположение): ___________________________;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категория земель: ___________________________;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вид (виды) разрешенного использования: _______________;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площадь: ______________ кв. м.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 xml:space="preserve">1.2. Земельный участок образован </w:t>
      </w:r>
      <w:r>
        <w:rPr>
          <w:rFonts w:eastAsia="Calibri"/>
          <w:bCs/>
          <w:sz w:val="28"/>
          <w:szCs w:val="28"/>
          <w:lang w:eastAsia="en-US"/>
        </w:rPr>
        <w:t>из земель или земельного участка, государственная собственность на который не разграничена.</w:t>
      </w:r>
    </w:p>
    <w:p>
      <w:pPr>
        <w:pStyle w:val="Normal"/>
        <w:autoSpaceDE w:val="false"/>
        <w:ind w:firstLine="540"/>
        <w:jc w:val="both"/>
        <w:rPr/>
      </w:pPr>
      <w:bookmarkStart w:id="0" w:name="P22"/>
      <w:bookmarkEnd w:id="0"/>
      <w:r>
        <w:rPr>
          <w:sz w:val="28"/>
          <w:szCs w:val="28"/>
        </w:rPr>
        <w:t xml:space="preserve">1.3. Земельный участок передается свободным от прав третьих лиц, не является предметом спора, под залогом и арестом не состоит. </w:t>
      </w:r>
      <w:r>
        <w:rPr>
          <w:rFonts w:eastAsia="Calibri"/>
          <w:sz w:val="28"/>
          <w:szCs w:val="28"/>
          <w:lang w:eastAsia="en-US"/>
        </w:rPr>
        <w:t>Обременения земельного участка и ограничения его использования ____________.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Право собственности Покупателя на земельный участок подлежит государственной регистрации.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Передача земельного участка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Договор одновременно является актом приема-передачи земельного участка.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Обязательство Продавца передать земельный участок считается исполненным после подписания Сторонами договора.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Цена земельного участка. Порядок оплаты </w:t>
      </w:r>
    </w:p>
    <w:p>
      <w:pPr>
        <w:pStyle w:val="ConsPlusNormal"/>
        <w:ind w:firstLine="540"/>
        <w:jc w:val="both"/>
        <w:rPr/>
      </w:pPr>
      <w:bookmarkStart w:id="1" w:name="P39"/>
      <w:bookmarkEnd w:id="1"/>
      <w:r>
        <w:rPr>
          <w:rFonts w:cs="Times New Roman" w:ascii="Times New Roman" w:hAnsi="Times New Roman"/>
          <w:sz w:val="28"/>
          <w:szCs w:val="28"/>
        </w:rPr>
        <w:t xml:space="preserve">3.1. Цена земельного участка, </w:t>
      </w:r>
      <w:r>
        <w:rPr>
          <w:rFonts w:cs="Times New Roman" w:ascii="Times New Roman" w:hAnsi="Times New Roman"/>
          <w:color w:val="000000"/>
          <w:sz w:val="28"/>
          <w:szCs w:val="28"/>
        </w:rPr>
        <w:t>согласно протоколу о результатах аукциона составляет</w:t>
      </w:r>
      <w:r>
        <w:rPr>
          <w:rFonts w:cs="Times New Roman" w:ascii="Times New Roman" w:hAnsi="Times New Roman"/>
          <w:sz w:val="28"/>
          <w:szCs w:val="28"/>
        </w:rPr>
        <w:t xml:space="preserve">, составляет: ___________________________ (______________________ ) рублей РФ. НДС не облагается согласно </w:t>
      </w:r>
      <w:hyperlink r:id="rId10">
        <w:r>
          <w:rPr>
            <w:rStyle w:val="Style11"/>
            <w:rFonts w:cs="Times New Roman" w:ascii="Times New Roman" w:hAnsi="Times New Roman"/>
            <w:color w:val="0000FF"/>
            <w:sz w:val="28"/>
            <w:szCs w:val="28"/>
          </w:rPr>
          <w:t>пп. 6 п. 2 ст. 146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НК РФ.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Оплата по Договору производится в рублях РФ.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Стороны договорились, что оплата за земельный участок производится в следующем порядке:</w:t>
      </w:r>
    </w:p>
    <w:p>
      <w:pPr>
        <w:pStyle w:val="ConsPlusNormal"/>
        <w:ind w:firstLine="53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 xml:space="preserve">первая часть - в размере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внесенного Покупателем задатка для участия в аукционе по продаже земельного участка засчитывается в счет оплаты цены выкупа </w:t>
      </w:r>
      <w:r>
        <w:rPr>
          <w:rFonts w:cs="Times New Roman" w:ascii="Times New Roman" w:hAnsi="Times New Roman"/>
          <w:sz w:val="28"/>
          <w:szCs w:val="28"/>
        </w:rPr>
        <w:t>земельного участка</w:t>
      </w:r>
      <w:r>
        <w:rPr>
          <w:rFonts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ConsPlusNormal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 вторая часть - в размере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разницы между ценой выкупа </w:t>
      </w:r>
      <w:r>
        <w:rPr>
          <w:rFonts w:cs="Times New Roman" w:ascii="Times New Roman" w:hAnsi="Times New Roman"/>
          <w:sz w:val="28"/>
          <w:szCs w:val="28"/>
        </w:rPr>
        <w:t>земельного участка</w:t>
      </w:r>
      <w:r>
        <w:rPr>
          <w:rFonts w:cs="Times New Roman" w:ascii="Times New Roman" w:hAnsi="Times New Roman"/>
          <w:color w:val="000000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указанном в </w:t>
      </w:r>
      <w:hyperlink w:anchor="P39">
        <w:r>
          <w:rPr>
            <w:rStyle w:val="Style11"/>
            <w:rFonts w:cs="Times New Roman" w:ascii="Times New Roman" w:hAnsi="Times New Roman"/>
            <w:color w:val="0000FF"/>
            <w:sz w:val="28"/>
            <w:szCs w:val="28"/>
          </w:rPr>
          <w:t>п. 3.1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Договора,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размером внесённого задатка для участия в аукционе </w:t>
      </w:r>
      <w:r>
        <w:rPr>
          <w:rFonts w:cs="Times New Roman" w:ascii="Times New Roman" w:hAnsi="Times New Roman"/>
          <w:sz w:val="28"/>
          <w:szCs w:val="28"/>
        </w:rPr>
        <w:t xml:space="preserve">оплачивается не позднее </w:t>
      </w:r>
      <w:r>
        <w:rPr>
          <w:rFonts w:cs="Times New Roman" w:ascii="Times New Roman" w:hAnsi="Times New Roman"/>
          <w:color w:val="000000"/>
          <w:sz w:val="28"/>
          <w:szCs w:val="28"/>
        </w:rPr>
        <w:t>7 календарных дней с момента заключения настоящего Договора.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Оплата по Договору производится путем перечисления цены земельного участка на расчетный счет Продавца, по реквизитам: Управление федерального казначейства по Оренбургской области Отделение по Оренбургской области Уральского главного управления Центрального банка Российской Федерации р/сч 40101810200000010010  ИНН 5628004165 КПП 562801001 БИК 045354001 ОКТМО 53617000 КБК 01211406013100000430.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3.5. Обязанность Покупателя по оплате считается исполненной в момент зачисления денежных средств на корреспондентский счет банка Продавца.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Права и обязанности сторон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Покупатель и Продавец обязуются совершить все действия, необходимые для перехода права собственности на земельный участок.</w:t>
      </w:r>
    </w:p>
    <w:p>
      <w:pPr>
        <w:pStyle w:val="ConsPlusNormal"/>
        <w:widowControl w:val="false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4.2. Продавец обязуется после внесения  Покупателем на счет Продавца полной стоимости земельного участка сделать отметку об оплате на всех экземплярах Договора.                         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4.3. Покупатель обязуется уплатить за земельный участок цену, определенную Договором.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Покупатель обязуется также осуществить государственную регистрацию договора. Расходы, связанные с государственной регистрацией права собственности, несет Покупатель.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Ответственность сторон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Стороны несут ответственность за неисполнение или ненадлежащее исполнение условий Договора в соответствии с действующим законодательством. 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 xml:space="preserve">5.2. В случае нарушения Покупателем сроков оплаты Продавец вправе потребовать уплаты неустойки (пени) в размере </w:t>
      </w:r>
      <w:r>
        <w:rPr>
          <w:rFonts w:eastAsia="Calibri"/>
          <w:sz w:val="28"/>
          <w:szCs w:val="28"/>
          <w:lang w:eastAsia="en-US"/>
        </w:rPr>
        <w:t xml:space="preserve">1/300 ставки рефинансирования Центрального банка Российской Федерации, в процентах </w:t>
      </w:r>
      <w:r>
        <w:rPr>
          <w:sz w:val="28"/>
          <w:szCs w:val="28"/>
        </w:rPr>
        <w:t>от неуплаченной суммы за каждый день просрочки.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Разрешение споров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В случае недостижения соглашения путем переговоров заинтересованная Сторона направляет в письменной форме претензию, подписанную уполномоченным лицом.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Претензия направляется заказным письмом с уведомлением о вручении.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уполномоченным лицом.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Normal"/>
        <w:autoSpaceDE w:val="false"/>
        <w:ind w:firstLine="540"/>
        <w:jc w:val="both"/>
        <w:rPr/>
      </w:pPr>
      <w:r>
        <w:rPr>
          <w:sz w:val="28"/>
          <w:szCs w:val="28"/>
        </w:rPr>
        <w:t xml:space="preserve">6.4. Сторона, в адрес которой направлена претензия, обязана ее рассмотреть и о результатах уведомить в письменной форме другую Сторону в течение </w:t>
      </w:r>
      <w:r>
        <w:rPr>
          <w:rFonts w:eastAsia="Calibri"/>
          <w:sz w:val="28"/>
          <w:szCs w:val="28"/>
          <w:lang w:eastAsia="en-US"/>
        </w:rPr>
        <w:t xml:space="preserve">30 дней </w:t>
      </w:r>
      <w:r>
        <w:rPr>
          <w:sz w:val="28"/>
          <w:szCs w:val="28"/>
        </w:rPr>
        <w:t>со дня получения претензии.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в соответствии с законодательством.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Заключительные положения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Во всем остальном, что не предусмотрено Договором, Стороны руководствуются законодательством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7.3. Если иное не предусмотрено Договором, уведомления и иные юридически значимые сообщения (далее - сообщения) Стороны могут направлять по факсимильной связи, электронной почте или другим способом связи при условии, что соответствующий способ связи позволяет достоверно установить, от кого исходило сообщение и кому оно адресовано.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Сообщения по Договору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7.4. Договор вступает в силу с момента его подписания Сторонами.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7.5. 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Адреса, реквизиты и подписи сторон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Продавец                                                                       Покупатель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b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WW8Num9z0">
    <w:name w:val="WW8Num9z0"/>
    <w:qFormat/>
    <w:rPr>
      <w:b/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8z0">
    <w:name w:val="WW8Num8z0"/>
    <w:qFormat/>
    <w:rPr>
      <w:color w:val="000000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2">
    <w:name w:val="Основной шрифт абзаца"/>
    <w:qFormat/>
    <w:rPr/>
  </w:style>
  <w:style w:type="character" w:styleId="Appleconvertedspace">
    <w:name w:val="apple-converted-space"/>
    <w:basedOn w:val="Style12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Название объекта"/>
    <w:basedOn w:val="Normal"/>
    <w:qFormat/>
    <w:pPr>
      <w:jc w:val="center"/>
    </w:pPr>
    <w:rPr>
      <w:b/>
      <w:sz w:val="28"/>
    </w:rPr>
  </w:style>
  <w:style w:type="paragraph" w:styleId="Style19">
    <w:name w:val="Body Text Indent"/>
    <w:basedOn w:val="Normal"/>
    <w:pPr>
      <w:ind w:left="60" w:hanging="0"/>
      <w:jc w:val="both"/>
    </w:pPr>
    <w:rPr>
      <w:sz w:val="24"/>
    </w:rPr>
  </w:style>
  <w:style w:type="paragraph" w:styleId="Style20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ConsPlusNormal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Western">
    <w:name w:val="western"/>
    <w:basedOn w:val="Normal"/>
    <w:qFormat/>
    <w:pPr>
      <w:spacing w:before="280" w:after="280"/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04ABDEB072E15E5F3DA29F012B23D7E1DC5C0F5EEFDD55EDAB54B97634F2C244F45530049e266F" TargetMode="External"/><Relationship Id="rId3" Type="http://schemas.openxmlformats.org/officeDocument/2006/relationships/hyperlink" Target="http://www.torgi.gov.ru/" TargetMode="External"/><Relationship Id="rId4" Type="http://schemas.openxmlformats.org/officeDocument/2006/relationships/hyperlink" Target="consultantplus://offline/ref=8980E0A15EC25F358E8D454D0C332AE02CA7B22B8C7734B5759F2D54D4B226F6CA55B5278FZ5p0F" TargetMode="External"/><Relationship Id="rId5" Type="http://schemas.openxmlformats.org/officeDocument/2006/relationships/hyperlink" Target="consultantplus://offline/ref=8980E0A15EC25F358E8D454D0C332AE02CA7B22B8C7734B5759F2D54D4B226F6CA55B5278EZ5p9F" TargetMode="External"/><Relationship Id="rId6" Type="http://schemas.openxmlformats.org/officeDocument/2006/relationships/hyperlink" Target="consultantplus://offline/ref=8980E0A15EC25F358E8D454D0C332AE02CA7B22B8C7734B5759F2D54D4B226F6CA55B52687Z5pBF" TargetMode="External"/><Relationship Id="rId7" Type="http://schemas.openxmlformats.org/officeDocument/2006/relationships/hyperlink" Target="consultantplus://offline/ref=1A59000865C49A1926EB3689138DE2976318BBC9FD07478593BB358F9691B478C5D4A7559FXB2AD" TargetMode="External"/><Relationship Id="rId8" Type="http://schemas.openxmlformats.org/officeDocument/2006/relationships/hyperlink" Target="consultantplus://offline/ref=1A59000865C49A1926EB3689138DE2976318BBC9FD07478593BB358F9691B478C5D4A7559EXB23D" TargetMode="External"/><Relationship Id="rId9" Type="http://schemas.openxmlformats.org/officeDocument/2006/relationships/hyperlink" Target="consultantplus://offline/ref=1A59000865C49A1926EB3689138DE2976318BBC9FD07478593BB358F9691B478C5D4A75497XB21D" TargetMode="External"/><Relationship Id="rId10" Type="http://schemas.openxmlformats.org/officeDocument/2006/relationships/hyperlink" Target="consultantplus://offline/ref=6CC6A9600803537856A77A65F65579A4C0DCED060BACD45DE2ACAB3ED7FC3AC94412181BD5g2rAD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LibreOffice/5.2.3.3$Windows_x86 LibreOffice_project/d54a8868f08a7b39642414cf2c8ef2f228f780cf</Application>
  <Pages>7</Pages>
  <Words>1878</Words>
  <Characters>13225</Characters>
  <CharactersWithSpaces>15636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2017-05-18T11:52:07Z</dcterms:created>
  <dc:creator/>
  <dc:description/>
  <dc:language>ru-RU</dc:language>
  <cp:lastModifiedBy/>
  <cp:lastPrinted>2017-05-18T11:52:44Z</cp:lastPrinted>
  <dcterms:modified xsi:type="dcterms:W3CDTF">2017-05-18T11:58:36Z</dcterms:modified>
  <cp:revision>1</cp:revision>
  <dc:subject/>
  <dc:title/>
</cp:coreProperties>
</file>