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78" w:rsidRDefault="00CF2A96" w:rsidP="00AD2795">
      <w:r w:rsidRPr="00CF2A96">
        <w:rPr>
          <w:noProof/>
          <w:lang w:eastAsia="ru-RU"/>
        </w:rPr>
        <w:drawing>
          <wp:inline distT="0" distB="0" distL="0" distR="0">
            <wp:extent cx="6480810" cy="4041358"/>
            <wp:effectExtent l="0" t="0" r="0" b="0"/>
            <wp:docPr id="1" name="Рисунок 1" descr="C:\Users\Александр\Downloads\qg3AleB4QjiV79DIJ5c_r6UR7Z2q_PzJTG0GztY2-QS055P22Ms6aECEB7SCyZ3B3oYYGkJxgTFKFbPzRvo-2q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ownloads\qg3AleB4QjiV79DIJ5c_r6UR7Z2q_PzJTG0GztY2-QS055P22Ms6aECEB7SCyZ3B3oYYGkJxgTFKFbPzRvo-2q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4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96" w:rsidRDefault="00AD2795" w:rsidP="002D0E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 w:rsidR="00CF2A96">
        <w:t>Шашлыки, овощи или колбаски, приготовленные на мангале или гриле, имеют неповторимый аромат березового дымка, наверное, поэтому эти блюда многими так любимы. Большинство граждан ждет первых теплых весенних дней, чтобы офиц</w:t>
      </w:r>
      <w:r w:rsidR="00CF2A96">
        <w:t xml:space="preserve">иально открыть шашлычный сезон. </w:t>
      </w:r>
      <w:r w:rsidR="00CF2A96">
        <w:t>Редко, кто при выборе места для пикника задумывается, насколько оно отвечает условиям безопасности. Наиболее отчаянные граждане умудряются жарить мясо во дворе многоэтажного дома, не думая, что их действия подпадают под а</w:t>
      </w:r>
      <w:r w:rsidR="00CF2A96">
        <w:t>дминистративное правонарушение.</w:t>
      </w:r>
    </w:p>
    <w:p w:rsidR="00CF2A96" w:rsidRDefault="00CF2A96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Отдел надзорной деятельности и профилактической работы по </w:t>
      </w:r>
      <w:proofErr w:type="spellStart"/>
      <w:r>
        <w:t>Ясненскому</w:t>
      </w:r>
      <w:proofErr w:type="spellEnd"/>
      <w:r>
        <w:t xml:space="preserve"> ГО, </w:t>
      </w:r>
      <w:proofErr w:type="spellStart"/>
      <w:r>
        <w:t>Светлинскому</w:t>
      </w:r>
      <w:proofErr w:type="spellEnd"/>
      <w:r>
        <w:t xml:space="preserve"> и Домбаровскому районам УНД и ПР</w:t>
      </w:r>
      <w:r w:rsidRPr="0082348C">
        <w:t xml:space="preserve"> Главного управления МЧС России по Оренбургской области напоминает</w:t>
      </w:r>
      <w:r>
        <w:t xml:space="preserve"> о общих требованиях </w:t>
      </w:r>
      <w:r>
        <w:t>приготовлени</w:t>
      </w:r>
      <w:r>
        <w:t>я</w:t>
      </w:r>
      <w:r>
        <w:t xml:space="preserve"> шашлыка или иной пищи с использованием мангала (жаровни, казана): в лесу, на даче, во дворах частных и многоквартирных жилых домов, в гаражах</w:t>
      </w:r>
      <w:r>
        <w:t>.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1. </w:t>
      </w:r>
      <w:r w:rsidR="00CF2A96">
        <w:t>М</w:t>
      </w:r>
      <w:r w:rsidR="00CF2A96">
        <w:t xml:space="preserve">ангал должен быть выполнен из металла или других негорючих материалов; 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2. </w:t>
      </w:r>
      <w:r w:rsidR="00CF2A96">
        <w:t>К</w:t>
      </w:r>
      <w:r w:rsidR="00CF2A96">
        <w:t>онструкция мангала должна исключать возможность распространения пламени и выпадения сгораемых материалов за пределы очага горения, стенки мангала не должны иметь огненных сквозных прогаров или механ</w:t>
      </w:r>
      <w:r>
        <w:t>ических разрывов (повреждений);</w:t>
      </w:r>
    </w:p>
    <w:p w:rsidR="002D0E94" w:rsidRDefault="00CF2A96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3. </w:t>
      </w:r>
      <w:r w:rsidR="002D0E94">
        <w:t>М</w:t>
      </w:r>
      <w:r>
        <w:t xml:space="preserve">ангал должен быть прочно установлен на специально подготовленной площадке; 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4. Л</w:t>
      </w:r>
      <w:r w:rsidR="00CF2A96">
        <w:t xml:space="preserve">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 </w:t>
      </w:r>
    </w:p>
    <w:p w:rsidR="00CF2A96" w:rsidRDefault="00CF2A96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5. </w:t>
      </w:r>
      <w:r w:rsidR="002D0E94">
        <w:t>В</w:t>
      </w:r>
      <w:r>
        <w:t xml:space="preserve">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зоны; </w:t>
      </w:r>
    </w:p>
    <w:p w:rsidR="00CF2A96" w:rsidRDefault="00CF2A96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6. </w:t>
      </w:r>
      <w:r w:rsidR="002D0E94">
        <w:t>П</w:t>
      </w:r>
      <w:r>
        <w:t xml:space="preserve">осле приготовления пищи в мангале необходимо залить угли водой до полного прекращения горения (тления); </w:t>
      </w:r>
    </w:p>
    <w:p w:rsidR="00CF2A96" w:rsidRDefault="00CF2A96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7. </w:t>
      </w:r>
      <w:r w:rsidR="002D0E94">
        <w:t>М</w:t>
      </w:r>
      <w:r>
        <w:t xml:space="preserve">есто размещения запаса дров и огнетушащих средств должно располагаться на расстоянии не менее двух метров от очага горения. 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F2A96" w:rsidRDefault="00CF2A96" w:rsidP="002D0E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 w:rsidRPr="00CF2A96">
        <w:rPr>
          <w:b/>
        </w:rPr>
        <w:t>МОЖНО ЛИ ЖАРИТЬ ШАШЛЫК В ЛЕСУ?</w:t>
      </w:r>
    </w:p>
    <w:p w:rsidR="002D0E94" w:rsidRPr="00CF2A96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</w:rPr>
      </w:pPr>
    </w:p>
    <w:p w:rsidR="00CF2A96" w:rsidRDefault="00CF2A96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Подпункт «а» пункта 8 Правил пожарной безопасности в лесах, утвержденных постановлением Правительства Российской Федерации от 7 октября 2020 года № 1614 </w:t>
      </w:r>
      <w:r w:rsidRPr="00CF2A96">
        <w:rPr>
          <w:b/>
          <w:u w:val="single"/>
        </w:rPr>
        <w:t>запрещает использовать открытый огонь</w:t>
      </w:r>
      <w:r>
        <w:t xml:space="preserve">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</w:t>
      </w:r>
      <w:r>
        <w:lastRenderedPageBreak/>
        <w:t xml:space="preserve">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включающих вершинные части срубленных деревьев, </w:t>
      </w:r>
      <w:proofErr w:type="spellStart"/>
      <w:r>
        <w:t>откомлевки</w:t>
      </w:r>
      <w:proofErr w:type="spellEnd"/>
      <w:r>
        <w:t>, сучья, хворост) и заготовленной древесины, в местах с подсохшей травой, а также под кронами деревьев.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D0E94">
        <w:rPr>
          <w:b/>
        </w:rPr>
        <w:t>МОЖНО ЛИ ЖАРИТЬ ШАШЛЫК ВО ДВОРЕ И ВОЗЛЕ ЧАСТНОГО ДОМА</w:t>
      </w:r>
      <w:r>
        <w:t>?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D0E94">
        <w:t xml:space="preserve"> </w:t>
      </w:r>
      <w:r>
        <w:t xml:space="preserve">Согласно пункту 73 Правил, разводить открытый огонь (костры) не допускается в местах, находящихся за территорией частных домовладений на расстоянии менее 50 метров от объектов защиты. Соответственно, на территории частного домовладения разводить открытый огонь для приготовления шашлыка в мангале Правилами не запрещено при условии, что соблюдены требования пожарной безопасности при выборе и оборудовании специально отведенного для этих целей места. 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bookmarkStart w:id="0" w:name="_GoBack"/>
      <w:bookmarkEnd w:id="0"/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 w:rsidRPr="002D0E94">
        <w:rPr>
          <w:b/>
        </w:rPr>
        <w:t>КАКИЕ ШТРАФЫ ПРЕДУСМОТРЕНЫ ЗА ПРИГОТОВЛЕНИЕ ШАШЛЫКА В ЛЕСУ, НА ДАЧЕ, ВО ДВОРАХ ЧАСТНЫХ И МНОГОКВАРТИРНЫХ ЖИЛЫХ ДОМОВ, В ГАРАЖАХ</w:t>
      </w:r>
      <w:r>
        <w:rPr>
          <w:b/>
        </w:rPr>
        <w:t>?</w:t>
      </w:r>
    </w:p>
    <w:p w:rsidR="002D0E94" w:rsidRP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</w:rPr>
      </w:pP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 За нарушение требований, о которых мы рассказали в данной статье, Кодексом Российской Федерации об административных правонарушениях в отношении граждан предусмотрена следующая административная ответственность: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1.</w:t>
      </w:r>
      <w:r>
        <w:t xml:space="preserve"> </w:t>
      </w:r>
      <w:r>
        <w:t>П</w:t>
      </w:r>
      <w:r>
        <w:t xml:space="preserve">редупреждение или штраф от 2000 до 3000 рублей (часть 1 статьи 20.4 КоАП РФ); штраф от 2000 до 4000 рублей, если нарушение допущено в условиях действия на соответствующей территории особого противопожарного режима (часть 2 статьи 20.4 КоАП РФ); 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2. Ш</w:t>
      </w:r>
      <w:r>
        <w:t>траф от 4000 до 5000 рублей, если нарушение повлекло возникновение пожара и уничтожение или повреждение чужого имущества, либо причинение легкого или средней тяжести вреда здоровью человека (часть 6 статьи 20.4 КоАП РФ).</w:t>
      </w:r>
    </w:p>
    <w:p w:rsidR="00CF2A96" w:rsidRDefault="00CF2A96" w:rsidP="002D0E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AD2795" w:rsidRDefault="0082348C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Отдел надзорной деятельности и профилактической работы по Ясненскому ГО, Светлинскому и Домбаровскому районам УНД и ПР</w:t>
      </w:r>
      <w:r w:rsidR="00AD2795" w:rsidRPr="0082348C">
        <w:t xml:space="preserve"> Главного управления МЧС России по Оренбургской области напоминает, </w:t>
      </w:r>
      <w:r w:rsidR="00CF2A96">
        <w:t>в</w:t>
      </w:r>
      <w:r w:rsidR="00CF2A96" w:rsidRPr="00CF2A96">
        <w:t xml:space="preserve"> </w:t>
      </w:r>
      <w:r w:rsidR="00CF2A96" w:rsidRPr="002D0E94">
        <w:rPr>
          <w:b/>
          <w:u w:val="single"/>
        </w:rPr>
        <w:t>период особого</w:t>
      </w:r>
      <w:r w:rsidR="002D0E94">
        <w:rPr>
          <w:b/>
          <w:u w:val="single"/>
        </w:rPr>
        <w:t xml:space="preserve"> противопожарного</w:t>
      </w:r>
      <w:r w:rsidR="00CF2A96" w:rsidRPr="002D0E94">
        <w:rPr>
          <w:b/>
          <w:u w:val="single"/>
        </w:rPr>
        <w:t xml:space="preserve"> режима</w:t>
      </w:r>
      <w:r w:rsidR="00CF2A96" w:rsidRPr="00CF2A96">
        <w:t xml:space="preserve">, установленного службой МЧС, </w:t>
      </w:r>
      <w:r w:rsidR="00CF2A96" w:rsidRPr="002D0E94">
        <w:rPr>
          <w:b/>
          <w:u w:val="single"/>
        </w:rPr>
        <w:t>запрещается</w:t>
      </w:r>
      <w:r w:rsidR="00CF2A96" w:rsidRPr="00CF2A96">
        <w:t xml:space="preserve"> разводить костры, использовать мангалы, печи открытого типа не только в зонах отдыха, но и во дворах частных или загородных домов.</w:t>
      </w:r>
    </w:p>
    <w:p w:rsidR="002D0E94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2D0E94" w:rsidRPr="0082348C" w:rsidRDefault="002D0E94" w:rsidP="002D0E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82348C" w:rsidRPr="0082348C" w:rsidRDefault="0082348C" w:rsidP="002D0E94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pacing w:val="1"/>
          <w:shd w:val="clear" w:color="auto" w:fill="FFFFFF"/>
        </w:rPr>
      </w:pPr>
      <w:r w:rsidRPr="0082348C">
        <w:rPr>
          <w:spacing w:val="1"/>
          <w:shd w:val="clear" w:color="auto" w:fill="FFFFFF"/>
        </w:rPr>
        <w:t xml:space="preserve">Если Вы </w:t>
      </w:r>
      <w:r>
        <w:rPr>
          <w:spacing w:val="1"/>
          <w:shd w:val="clear" w:color="auto" w:fill="FFFFFF"/>
        </w:rPr>
        <w:t>стали очевидцем</w:t>
      </w:r>
      <w:r w:rsidRPr="0082348C">
        <w:rPr>
          <w:spacing w:val="1"/>
          <w:shd w:val="clear" w:color="auto" w:fill="FFFFFF"/>
        </w:rPr>
        <w:t xml:space="preserve"> пожар</w:t>
      </w:r>
      <w:r>
        <w:rPr>
          <w:spacing w:val="1"/>
          <w:shd w:val="clear" w:color="auto" w:fill="FFFFFF"/>
        </w:rPr>
        <w:t>а</w:t>
      </w:r>
      <w:r w:rsidRPr="0082348C">
        <w:rPr>
          <w:spacing w:val="1"/>
          <w:shd w:val="clear" w:color="auto" w:fill="FFFFFF"/>
        </w:rPr>
        <w:t xml:space="preserve">, необходимо сообщить </w:t>
      </w:r>
      <w:r>
        <w:rPr>
          <w:spacing w:val="1"/>
          <w:shd w:val="clear" w:color="auto" w:fill="FFFFFF"/>
        </w:rPr>
        <w:t xml:space="preserve">об этом </w:t>
      </w:r>
      <w:r w:rsidRPr="0082348C">
        <w:rPr>
          <w:spacing w:val="1"/>
          <w:shd w:val="clear" w:color="auto" w:fill="FFFFFF"/>
        </w:rPr>
        <w:t xml:space="preserve">по номеру </w:t>
      </w:r>
      <w:r w:rsidRPr="0082348C">
        <w:rPr>
          <w:b/>
          <w:spacing w:val="1"/>
          <w:shd w:val="clear" w:color="auto" w:fill="FFFFFF"/>
        </w:rPr>
        <w:t>01</w:t>
      </w:r>
      <w:r w:rsidRPr="0082348C">
        <w:rPr>
          <w:spacing w:val="1"/>
          <w:shd w:val="clear" w:color="auto" w:fill="FFFFFF"/>
        </w:rPr>
        <w:t xml:space="preserve"> со стационарного телефона,</w:t>
      </w:r>
      <w:r w:rsidRPr="0082348C">
        <w:rPr>
          <w:b/>
          <w:spacing w:val="1"/>
          <w:shd w:val="clear" w:color="auto" w:fill="FFFFFF"/>
        </w:rPr>
        <w:t xml:space="preserve"> 101, 112</w:t>
      </w:r>
      <w:r w:rsidRPr="0082348C">
        <w:rPr>
          <w:spacing w:val="1"/>
          <w:shd w:val="clear" w:color="auto" w:fill="FFFFFF"/>
        </w:rPr>
        <w:t xml:space="preserve"> с сотового и постараться принять меры по тушению пожара подручными средствами, при этом соблюдая меры пожарной безопасности.</w:t>
      </w:r>
    </w:p>
    <w:p w:rsidR="00AD2795" w:rsidRPr="00AD2795" w:rsidRDefault="00AD2795" w:rsidP="00AD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2795" w:rsidRPr="00AD2795" w:rsidSect="00AD279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48"/>
    <w:rsid w:val="002D0E94"/>
    <w:rsid w:val="0082348C"/>
    <w:rsid w:val="00845E48"/>
    <w:rsid w:val="00AD2795"/>
    <w:rsid w:val="00BB1D78"/>
    <w:rsid w:val="00C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4065-FDC5-4804-8BDB-D4026D41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ГосПожНадзор</dc:creator>
  <cp:keywords/>
  <dc:description/>
  <cp:lastModifiedBy>Александр</cp:lastModifiedBy>
  <cp:revision>2</cp:revision>
  <dcterms:created xsi:type="dcterms:W3CDTF">2022-04-21T05:51:00Z</dcterms:created>
  <dcterms:modified xsi:type="dcterms:W3CDTF">2022-04-21T05:51:00Z</dcterms:modified>
</cp:coreProperties>
</file>