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576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2404745</wp:posOffset>
            </wp:positionH>
            <wp:positionV relativeFrom="paragraph">
              <wp:posOffset>-424180</wp:posOffset>
            </wp:positionV>
            <wp:extent cx="600075" cy="54927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5" t="-25" r="-25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0" w:right="0" w:firstLine="5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2"/>
          <w:szCs w:val="22"/>
        </w:rPr>
        <w:t xml:space="preserve">             </w:t>
      </w:r>
      <w:r>
        <w:rPr>
          <w:b/>
          <w:bCs/>
          <w:sz w:val="28"/>
          <w:szCs w:val="28"/>
        </w:rPr>
        <w:t xml:space="preserve">  </w:t>
      </w:r>
      <w:bookmarkStart w:id="0" w:name="__DdeLink__20096_3432675555"/>
      <w:r>
        <w:rPr>
          <w:b/>
          <w:bCs/>
          <w:sz w:val="28"/>
          <w:szCs w:val="28"/>
        </w:rPr>
        <w:t xml:space="preserve">Пенсии и социальные выплаты </w:t>
      </w:r>
      <w:r>
        <w:rPr>
          <w:b/>
          <w:bCs/>
          <w:sz w:val="28"/>
          <w:szCs w:val="28"/>
        </w:rPr>
        <w:t>детям-инвалидам</w:t>
      </w:r>
      <w:bookmarkEnd w:id="0"/>
    </w:p>
    <w:p>
      <w:pPr>
        <w:pStyle w:val="Normal"/>
        <w:ind w:left="0" w:right="0" w:firstLine="588"/>
        <w:jc w:val="both"/>
        <w:rPr>
          <w:sz w:val="22"/>
          <w:szCs w:val="22"/>
        </w:rPr>
      </w:pPr>
      <w:r>
        <w:rPr>
          <w:sz w:val="22"/>
          <w:szCs w:val="22"/>
        </w:rPr>
        <w:t>Дети-инвалиды, не достигшие возраста 18 лет и постоянно проживающие в России имеют право на социальную пенсию по инвалидности. За несовершеннолетнее или недееспособное лицо заявление о назначении ему социальной пенсии подается его законным представителем (родителем, усыновителем либо опекуном, попечителем).</w:t>
      </w:r>
    </w:p>
    <w:p>
      <w:pPr>
        <w:pStyle w:val="Normal"/>
        <w:ind w:left="0" w:right="0" w:firstLine="576"/>
        <w:jc w:val="both"/>
        <w:rPr>
          <w:sz w:val="22"/>
          <w:szCs w:val="22"/>
        </w:rPr>
      </w:pPr>
      <w:r>
        <w:rPr>
          <w:sz w:val="22"/>
          <w:szCs w:val="22"/>
        </w:rPr>
        <w:t>Если родители (усыновители) ребенка проживают раздельно, то заявление подается тем родителем, с которым проживает ребенок.</w:t>
      </w:r>
    </w:p>
    <w:tbl>
      <w:tblPr>
        <w:tblW w:w="1020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0"/>
      </w:tblGrid>
      <w:tr>
        <w:trPr>
          <w:trHeight w:val="570" w:hRule="atLeast"/>
        </w:trPr>
        <w:tc>
          <w:tcPr>
            <w:tcW w:w="10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!</w:t>
            </w:r>
            <w:r>
              <w:rPr>
                <w:b w:val="false"/>
                <w:bCs w:val="false"/>
                <w:sz w:val="22"/>
                <w:szCs w:val="22"/>
              </w:rPr>
              <w:t xml:space="preserve"> С 1 апреля 2019 года размер социальной пенсии детям-инвалидам и инвалидам с детства 1 группы составляет </w:t>
            </w:r>
            <w:r>
              <w:rPr>
                <w:b/>
                <w:bCs/>
                <w:sz w:val="22"/>
                <w:szCs w:val="22"/>
              </w:rPr>
              <w:t>12 681,09 рубля.</w:t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Ежемесячная выплата</w:t>
      </w:r>
    </w:p>
    <w:p>
      <w:pPr>
        <w:pStyle w:val="Normal"/>
        <w:ind w:left="0" w:right="0" w:firstLine="55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Неработающему трудоспособному гражданину</w:t>
      </w:r>
      <w:r>
        <w:rPr>
          <w:sz w:val="22"/>
          <w:szCs w:val="22"/>
        </w:rPr>
        <w:t>, проживающему в Российской Федерации, который осуществляет уход за ребенком-инвалидом в возрасте до 18 лет или за инвалидом с детства 1 группы, по его заявлению устанавливается ежемесячная выплата:</w:t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10 000 рублей</w:t>
      </w:r>
      <w:r>
        <w:rPr>
          <w:sz w:val="22"/>
          <w:szCs w:val="22"/>
        </w:rPr>
        <w:t xml:space="preserve"> - размер ежемесячной выплаты родителю (или усыновителю, опекуну, попечителю</w:t>
      </w:r>
      <w:r>
        <w:rPr>
          <w:rStyle w:val="Style15"/>
          <w:sz w:val="22"/>
          <w:szCs w:val="22"/>
        </w:rPr>
        <w:footnoteReference w:customMarkFollows="1" w:id="2"/>
        <w:t>***</w:t>
      </w:r>
      <w:r>
        <w:rPr>
          <w:sz w:val="22"/>
          <w:szCs w:val="22"/>
        </w:rPr>
        <w:t>;</w:t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1 200 рублей</w:t>
      </w:r>
      <w:r>
        <w:rPr>
          <w:sz w:val="22"/>
          <w:szCs w:val="22"/>
        </w:rPr>
        <w:t xml:space="preserve"> - размер ежемесячной выплаты другим лицам.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Социальные выплаты детям-инвалидам</w:t>
      </w:r>
    </w:p>
    <w:p>
      <w:pPr>
        <w:pStyle w:val="Normal"/>
        <w:ind w:left="0" w:righ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Дети-инвалиды имеют право </w:t>
      </w:r>
      <w:r>
        <w:rPr>
          <w:b/>
          <w:bCs/>
          <w:sz w:val="22"/>
          <w:szCs w:val="22"/>
        </w:rPr>
        <w:t>на ежемесячную денежную выплату (ЕДВ).</w:t>
      </w:r>
      <w:r>
        <w:rPr>
          <w:sz w:val="22"/>
          <w:szCs w:val="22"/>
        </w:rPr>
        <w:t xml:space="preserve"> Ее устанавливает и выплачивает территориальный орган Пенсионного фонда России на основании сведений, полученных из Федеральной государственной информационной системы «Федеральный реестр инвалидов» (ФГИС ФРИ). Размер ЕДВ подлежит индексации один раз в год.</w:t>
      </w:r>
    </w:p>
    <w:p>
      <w:pPr>
        <w:pStyle w:val="Normal"/>
        <w:ind w:left="0" w:righ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Кроме того, дети-инвалиды как получатели ЕДВ имеют право на государственную социальную помощь в виде набора социальных услуг (НСУ), денежный эквивалент которого с 1 февраля 2019 года составляет </w:t>
      </w:r>
      <w:r>
        <w:rPr>
          <w:b/>
          <w:bCs/>
          <w:sz w:val="22"/>
          <w:szCs w:val="22"/>
        </w:rPr>
        <w:t>1121,42 рубля в месяц.</w:t>
      </w:r>
      <w:r>
        <w:rPr>
          <w:sz w:val="22"/>
          <w:szCs w:val="22"/>
        </w:rPr>
        <w:t xml:space="preserve"> Возможна замена НСУ его денежным эквивалентом полностью либо частично. НСУ включает:</w:t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лекарственные препараты для медицинского применения по рецептам, медицинские изделия по рецептам, специализированные продукты лечебного питания для детей-инвалидов - </w:t>
      </w:r>
      <w:r>
        <w:rPr>
          <w:b/>
          <w:bCs/>
          <w:sz w:val="22"/>
          <w:szCs w:val="22"/>
        </w:rPr>
        <w:t>863,75 рубля</w:t>
      </w:r>
      <w:r>
        <w:rPr>
          <w:sz w:val="22"/>
          <w:szCs w:val="22"/>
        </w:rPr>
        <w:t>;</w:t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путевки на санаторно-курортное лечение для профилактики основных заболеваний </w:t>
      </w:r>
      <w:r>
        <w:rPr>
          <w:b/>
          <w:bCs/>
          <w:sz w:val="22"/>
          <w:szCs w:val="22"/>
        </w:rPr>
        <w:t>- 133,62 рубля</w:t>
      </w:r>
      <w:r>
        <w:rPr>
          <w:sz w:val="22"/>
          <w:szCs w:val="22"/>
        </w:rPr>
        <w:t>;</w:t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бесплатный проезд на пригородном железнодорожном транспорте, а также на междугородном транспорте к месту лечения и обратно </w:t>
      </w:r>
      <w:r>
        <w:rPr>
          <w:b/>
          <w:bCs/>
          <w:sz w:val="22"/>
          <w:szCs w:val="22"/>
        </w:rPr>
        <w:t>- 124,05 рубля</w:t>
      </w:r>
      <w:r>
        <w:rPr>
          <w:sz w:val="22"/>
          <w:szCs w:val="22"/>
        </w:rPr>
        <w:t>.</w:t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Период ухода за ребенком — в страховой стаж</w:t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По закону в страховой стаж одному из родителей включаются периоды ухода за каждым ребенком до достижения им возраста 1,5 лет, но не более 6 лет в общей сложности.</w:t>
      </w:r>
    </w:p>
    <w:p>
      <w:pPr>
        <w:pStyle w:val="Normal"/>
        <w:ind w:left="0" w:right="0" w:hanging="0"/>
        <w:jc w:val="both"/>
        <w:rPr/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Также в страховом стаже может быть учтен период ухода, осуществляемого трудоспособным лицом, за ребенком-инвалидом, если соответствующий период не учтен в страховом стаже другого родителя при установлении ему страховой пенсии. А размер пенсии рассчитыв</w:t>
      </w:r>
      <w:r>
        <w:rPr/>
        <w:t>ается с учетом пенсионных коэффициентов, начисленных за эти периоды.</w:t>
      </w:r>
    </w:p>
    <w:p>
      <w:pPr>
        <w:pStyle w:val="Normal"/>
        <w:ind w:left="0" w:right="0" w:hanging="0"/>
        <w:jc w:val="both"/>
        <w:rPr>
          <w:b/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Так, за полный календарный год установлены индивидуальные пенсионные коэффициенты в следующих размерах:</w:t>
      </w:r>
    </w:p>
    <w:p>
      <w:pPr>
        <w:pStyle w:val="Normal"/>
        <w:ind w:left="0" w:right="0" w:hanging="0"/>
        <w:jc w:val="both"/>
        <w:rPr/>
      </w:pPr>
      <w:r>
        <w:rPr/>
        <w:t>1,8 - в отношении периода ухода одного из родителей за первым ребенком до 1,5 лет;</w:t>
      </w:r>
    </w:p>
    <w:p>
      <w:pPr>
        <w:pStyle w:val="Normal"/>
        <w:ind w:left="0" w:right="0" w:hanging="0"/>
        <w:jc w:val="both"/>
        <w:rPr/>
      </w:pPr>
      <w:r>
        <w:rPr/>
        <w:t>3,6 - в отношении периода ухода одного из родителей за вторым ребенком до 1,5 лет;</w:t>
      </w:r>
    </w:p>
    <w:p>
      <w:pPr>
        <w:pStyle w:val="Normal"/>
        <w:ind w:left="0" w:right="0" w:hanging="0"/>
        <w:jc w:val="both"/>
        <w:rPr/>
      </w:pPr>
      <w:r>
        <w:rPr/>
        <w:t>5,6 - в отношении периода ухода одного из родителей за третьим или четвертым ребенком до достижения каждым из них возраста 1,5 лет;</w:t>
      </w:r>
    </w:p>
    <w:p>
      <w:pPr>
        <w:pStyle w:val="Normal"/>
        <w:ind w:left="0" w:right="0" w:hanging="0"/>
        <w:jc w:val="both"/>
        <w:rPr/>
      </w:pPr>
      <w:r>
        <w:rPr/>
        <w:t>1,8 - в отношении периода ухода за ребенком-инвалидом.</w:t>
      </w:r>
    </w:p>
    <w:tbl>
      <w:tblPr>
        <w:tblW w:w="1026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60"/>
      </w:tblGrid>
      <w:tr>
        <w:trPr/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40"/>
                <w:szCs w:val="40"/>
              </w:rPr>
              <w:t>!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>Периоды ухода за ребенком засчитываются в страховой стаж, если им предшествовали и (или) за ними следовали периоды работы и (или) другой деятельности (независимо от их продолжительности), за которые начислялись и уплачивались страховые взносы в ПФР на обязательное пенсионное страхование. Это позволяет гражданам, осуществляющим уход, сформировать свои пенсионные права и получить право на страховую пенсию.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Начальник УПФР в г. Новотроицке                                               Н.И. Крапивина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sectPr>
      <w:footnotePr>
        <w:numFmt w:val="decimal"/>
      </w:footnote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Arial">
    <w:charset w:val="cc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5"/>
        <w:rPr/>
      </w:pPr>
      <w:r>
        <w:rPr>
          <w:rStyle w:val="Style14"/>
        </w:rPr>
        <w:footnoteRef/>
      </w: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сноски"/>
    <w:qFormat/>
    <w:rPr/>
  </w:style>
  <w:style w:type="character" w:styleId="Style15">
    <w:name w:val="Привязка сноски"/>
    <w:rPr>
      <w:vertAlign w:val="superscript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0">
    <w:name w:val="Body Text"/>
    <w:basedOn w:val="Normal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Footnote Text"/>
    <w:basedOn w:val="Normal"/>
    <w:pPr>
      <w:suppressLineNumbers/>
      <w:ind w:left="283" w:right="0" w:hanging="283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LibreOffice/6.1.5.2$Windows_x86 LibreOffice_project/90f8dcf33c87b3705e78202e3df5142b201bd805</Application>
  <Pages>2</Pages>
  <Words>478</Words>
  <CharactersWithSpaces>3588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2019-12-10T16:08:49Z</dcterms:created>
  <dc:creator/>
  <dc:description/>
  <dc:language>ru-RU</dc:language>
  <cp:lastModifiedBy/>
  <cp:lastPrinted>2019-12-11T09:49:29Z</cp:lastPrinted>
  <dcterms:modified xsi:type="dcterms:W3CDTF">2019-12-11T09:49:32Z</dcterms:modified>
  <cp:revision>6</cp:revision>
  <dc:subject/>
  <dc:title/>
</cp:coreProperties>
</file>