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b/>
          <w:sz w:val="28"/>
          <w:szCs w:val="28"/>
        </w:rPr>
        <w:t>СОВЕТ ДЕПУТАТОВ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АЩЕБУТАКСКИЙ  СЕЛЬСОВЕТ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ДОМБАРОВСКОГО РАЙОНА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ОРЕНБУРГСКОЙ ОБЛАСТИ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>Четвертый</w:t>
      </w:r>
      <w:r>
        <w:rPr>
          <w:rFonts w:cs="Times New Roman" w:ascii="Times New Roman" w:hAnsi="Times New Roman"/>
          <w:b/>
          <w:sz w:val="28"/>
          <w:szCs w:val="28"/>
        </w:rPr>
        <w:t xml:space="preserve">  созыв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Очередное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>Восемнадцатое</w:t>
      </w:r>
      <w:r>
        <w:rPr>
          <w:rFonts w:cs="Times New Roman" w:ascii="Times New Roman" w:hAnsi="Times New Roman"/>
          <w:b/>
          <w:sz w:val="28"/>
          <w:szCs w:val="28"/>
        </w:rPr>
        <w:t xml:space="preserve"> заседание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РЕШЕНИЕ  №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>18</w:t>
      </w:r>
      <w:r>
        <w:rPr>
          <w:rFonts w:cs="Times New Roman" w:ascii="Times New Roman" w:hAnsi="Times New Roman"/>
          <w:b/>
          <w:sz w:val="28"/>
          <w:szCs w:val="28"/>
        </w:rPr>
        <w:t>-1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от 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>22 ноября</w:t>
      </w:r>
      <w:r>
        <w:rPr>
          <w:rFonts w:cs="Times New Roman" w:ascii="Times New Roman" w:hAnsi="Times New Roman"/>
          <w:b/>
          <w:sz w:val="28"/>
          <w:szCs w:val="28"/>
        </w:rPr>
        <w:t xml:space="preserve">  2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021 </w:t>
      </w:r>
      <w:r>
        <w:rPr>
          <w:rFonts w:cs="Times New Roman" w:ascii="Times New Roman" w:hAnsi="Times New Roman"/>
          <w:b/>
          <w:sz w:val="28"/>
          <w:szCs w:val="28"/>
        </w:rPr>
        <w:t xml:space="preserve">г.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Положения  «О земельном налоге»                 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соответствии с главой 31 Налогов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ого</w:t>
      </w:r>
      <w:r>
        <w:rPr>
          <w:rFonts w:cs="Times New Roman" w:ascii="Times New Roman" w:hAnsi="Times New Roman"/>
          <w:sz w:val="28"/>
          <w:szCs w:val="28"/>
        </w:rPr>
        <w:t xml:space="preserve"> кодекс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Российской Федерации,  руководствуясь ст. 22 Устава муниципального образования   Ащебутакский  сельсовет,  Совет  депутатов решил: 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>1. Утвердить  Положение  «О земельном налоге».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2. Решение Совета депутатов №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34-1</w:t>
      </w:r>
      <w:r>
        <w:rPr>
          <w:rFonts w:cs="Times New Roman" w:ascii="Times New Roman" w:hAnsi="Times New Roman"/>
          <w:sz w:val="28"/>
          <w:szCs w:val="28"/>
        </w:rPr>
        <w:t xml:space="preserve"> от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17 октября </w:t>
      </w:r>
      <w:r>
        <w:rPr>
          <w:rFonts w:cs="Times New Roman" w:ascii="Times New Roman" w:hAnsi="Times New Roman"/>
          <w:sz w:val="28"/>
          <w:szCs w:val="28"/>
        </w:rPr>
        <w:t>201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г. «Об утверждении Положения  «О земельном налоге» считать утратившим силу.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3.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 </w:t>
        <w:br/>
        <w:t xml:space="preserve">      4. </w:t>
      </w:r>
      <w:r>
        <w:rPr>
          <w:rFonts w:cs="Times New Roman" w:ascii="Times New Roman" w:hAnsi="Times New Roman"/>
          <w:color w:val="000000"/>
          <w:sz w:val="28"/>
          <w:szCs w:val="28"/>
        </w:rPr>
        <w:t>Настоящее решение вступает в силу</w:t>
      </w:r>
      <w:r>
        <w:rPr>
          <w:rFonts w:cs="Times New Roman" w:ascii="Times New Roman" w:hAnsi="Times New Roman"/>
          <w:sz w:val="28"/>
          <w:szCs w:val="28"/>
        </w:rPr>
        <w:t xml:space="preserve"> в силу с 1 января 202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но не ранее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чем по истечении одного месяца со дня его опубликования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>, за исключением положений, для которых настоящим решением установлены иные сроки вступления их в силу.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К.А. Иманбаев </w:t>
      </w:r>
    </w:p>
    <w:p>
      <w:pPr>
        <w:pStyle w:val="Style25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 образования                                               </w:t>
      </w:r>
    </w:p>
    <w:p>
      <w:pPr>
        <w:pStyle w:val="Style26"/>
        <w:shd w:fill="FFFFFF"/>
        <w:tabs>
          <w:tab w:val="clear" w:pos="708"/>
          <w:tab w:val="left" w:pos="540" w:leader="none"/>
        </w:tabs>
        <w:spacing w:lineRule="auto" w:line="252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Ащебутакский сельсовет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Н.В. Конарева </w:t>
      </w:r>
    </w:p>
    <w:p>
      <w:pPr>
        <w:pStyle w:val="Style26"/>
        <w:shd w:fill="FFFFFF"/>
        <w:tabs>
          <w:tab w:val="clear" w:pos="708"/>
          <w:tab w:val="left" w:pos="540" w:leader="none"/>
        </w:tabs>
        <w:spacing w:lineRule="auto" w:line="252" w:before="0" w:after="0"/>
        <w:ind w:left="0"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hyperlink w:anchor="Par294" w:tgtFrame="КЛЮЧЕВЫЕ ПОКАЗАТЕЛИ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 </w:t>
        </w:r>
      </w:hyperlink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Spacing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 депутатов</w:t>
      </w:r>
    </w:p>
    <w:p>
      <w:pPr>
        <w:pStyle w:val="NoSpacing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Ащебутакский сельсовет</w:t>
      </w:r>
    </w:p>
    <w:p>
      <w:pPr>
        <w:pStyle w:val="NoSpacing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22.11.2021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18</w:t>
      </w:r>
      <w:r>
        <w:rPr>
          <w:rFonts w:cs="Times New Roman" w:ascii="Times New Roman" w:hAnsi="Times New Roman"/>
          <w:sz w:val="28"/>
          <w:szCs w:val="28"/>
        </w:rPr>
        <w:t xml:space="preserve">-1 </w:t>
      </w:r>
    </w:p>
    <w:p>
      <w:pPr>
        <w:pStyle w:val="NoSpacing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ПОЛОЖЕНИЕ</w:t>
      </w:r>
    </w:p>
    <w:p>
      <w:pPr>
        <w:pStyle w:val="NoSpacing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земельном налоге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Общие положения</w:t>
      </w:r>
    </w:p>
    <w:p>
      <w:pPr>
        <w:pStyle w:val="NoSpacing"/>
        <w:spacing w:lineRule="auto" w:line="240" w:before="0" w:after="0"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В соответствии с главой 31 Налогового кодекса Российской Федерации и статьи Устава муниципального образования  Ащебутакский  сельсовет и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настоящимположением на территории муниципального образования Ащебутакский сельсовет устанавливается земельный налог.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 Настоящим положением в соответствии с Налоговым кодексом Российской Федерации (далее — Кодекс) определяется налоговые ставки земельного налога )далее-налог), порядок уплаты налога, авансового платежа по налогу.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Налоговые ставки земельного налога устанавливаются в следующих размерах: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0,3 процента в отношении земельных участков: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занятых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жилищным фондом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строительства, используемых в предпринимательской деятельности);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личного подсобного хозяйства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садоводства или  огородничества, а также земельных участков общего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назначения</w:t>
      </w:r>
      <w:r>
        <w:rPr>
          <w:rFonts w:cs="Times New Roman" w:ascii="Times New Roman" w:hAnsi="Times New Roman"/>
          <w:sz w:val="28"/>
          <w:szCs w:val="28"/>
        </w:rPr>
        <w:t xml:space="preserve">, предусмотренных Федеральным законом от 29 июля 2017 года № 217-ФЗ «О ведении гражданами садоводства и огородничества для собственных нужд и внесении изменений в отдельные законодательные акты Российской Федерации»;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1,5 процента в отношении прочих земельных участков.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Налог (авансовые платежи по налогу) подлежит уплате в следующем порядке: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Налог подлежит уплате налогоплательщиками — физическими лицами в порядке, установленном статьей 397 Налогового кодекса Российской Федерации.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Налог и авансовые платежи по налогу подлежат уплате налогоплательщиками — организациями в порядке, установленном статьей 396 Налогового кодекса Российской Федерации.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Льготы, установленные в соответствии со статьей 395 Кодекса на территории муниципального образования Ащебутакский сельсовет Домбаровского района Оренбургской области действуют в полном объеме.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Дополнительно освобождаются от уплаты налога: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ветераны и инвалиды Великой отечественной войны, а также ветераны и инвалиды боевых действий;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автономные, бюджетные, казенные учреждения, учредителями которых являются органы местного самоуправления;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органы местного самоуправления;</w:t>
      </w:r>
    </w:p>
    <w:p>
      <w:pPr>
        <w:pStyle w:val="Normal"/>
        <w:tabs>
          <w:tab w:val="clear" w:pos="708"/>
          <w:tab w:val="left" w:pos="6585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4</w:t>
      </w:r>
      <w:r>
        <w:rPr>
          <w:rFonts w:cs="Times New Roman" w:ascii="Times New Roman" w:hAnsi="Times New Roman"/>
          <w:sz w:val="28"/>
          <w:szCs w:val="28"/>
          <w:lang w:val="ru-RU"/>
        </w:rPr>
        <w:t>) члены Добровольной народной дружины (ДНД), имеющих земельные участки на территории муниципального образования Ащебутакский сельсовет Домбаровского района Оренбургской области.</w:t>
      </w:r>
    </w:p>
    <w:p>
      <w:pPr>
        <w:pStyle w:val="Normal"/>
        <w:tabs>
          <w:tab w:val="clear" w:pos="708"/>
          <w:tab w:val="left" w:pos="6585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Налогоплательщики, имеющие право на налоговые льготы, в том числе в виде налогового вычета, установленные законодательством о налога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х</w:t>
      </w:r>
      <w:r>
        <w:rPr>
          <w:rFonts w:cs="Times New Roman" w:ascii="Times New Roman" w:hAnsi="Times New Roman"/>
          <w:sz w:val="28"/>
          <w:szCs w:val="28"/>
        </w:rPr>
        <w:t xml:space="preserve">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и форма заявления предусмотрена в пункте 10 статьи 396 Кодекса.    </w:t>
      </w:r>
    </w:p>
    <w:p>
      <w:pPr>
        <w:pStyle w:val="NoSpacing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24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3e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font323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f55107"/>
    <w:rPr>
      <w:color w:val="000080"/>
      <w:u w:val="single"/>
    </w:rPr>
  </w:style>
  <w:style w:type="character" w:styleId="Style15" w:customStyle="1">
    <w:name w:val="Нижний колонтитул Знак"/>
    <w:basedOn w:val="DefaultParagraphFont"/>
    <w:link w:val="a5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Style16" w:customStyle="1">
    <w:name w:val="Верхний колонтитул Знак"/>
    <w:basedOn w:val="DefaultParagraphFont"/>
    <w:link w:val="a7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5510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Footer"/>
    <w:basedOn w:val="Normal"/>
    <w:link w:val="a6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4">
    <w:name w:val="Header"/>
    <w:basedOn w:val="Normal"/>
    <w:link w:val="a8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5">
    <w:name w:val="Без интервала"/>
    <w:qFormat/>
    <w:pPr>
      <w:widowControl/>
      <w:suppressAutoHyphens w:val="true"/>
      <w:bidi w:val="0"/>
      <w:spacing w:lineRule="auto" w:line="252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ru-RU" w:eastAsia="ar-SA" w:bidi="ar-SA"/>
    </w:rPr>
  </w:style>
  <w:style w:type="paragraph" w:styleId="Style26">
    <w:name w:val="Обычный (веб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D7A8B334FCB9F2056A08BABE23743CBD678D65101B4986802B804477B56C2A5A4D8D12F66F9B372FQ6cED" TargetMode="External"/><Relationship Id="rId3" Type="http://schemas.openxmlformats.org/officeDocument/2006/relationships/hyperlink" Target="consultantplus://offline/ref=D7A8B334FCB9F2056A08BABE23743CBD67896616154C86802B804477B56C2A5A4D8D12F66F9B3629Q6c5D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LibreOffice/6.4.3.2$Windows_x86 LibreOffice_project/747b5d0ebf89f41c860ec2a39efd7cb15b54f2d8</Application>
  <Pages>3</Pages>
  <Words>563</Words>
  <Characters>4139</Characters>
  <CharactersWithSpaces>4910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2017-12-15T03:51:00Z</dcterms:created>
  <dc:creator>Айман Махмутовна</dc:creator>
  <dc:description/>
  <dc:language>ru-RU</dc:language>
  <cp:lastModifiedBy/>
  <cp:lastPrinted>2025-08-18T14:21:06Z</cp:lastPrinted>
  <dcterms:modified xsi:type="dcterms:W3CDTF">2025-08-18T14:46:44Z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