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Style w:val="Style12"/>
          <w:color w:val="333333"/>
        </w:rPr>
        <w:t>Сведения</w:t>
      </w:r>
    </w:p>
    <w:p>
      <w:pPr>
        <w:pStyle w:val="Normal"/>
        <w:ind w:left="1418" w:right="0" w:hanging="0"/>
        <w:jc w:val="center"/>
        <w:rPr/>
      </w:pPr>
      <w:r>
        <w:rPr>
          <w:rStyle w:val="Style12"/>
          <w:color w:val="333333"/>
        </w:rPr>
        <w:t xml:space="preserve">о доходах, расходах, об имуществе и обязательствах имущественного характера  депутата Совета депутатов муниципального образования Ащебутакский сельсовет </w:t>
      </w:r>
      <w:r>
        <w:rPr>
          <w:rStyle w:val="Style12"/>
          <w:color w:val="333333"/>
          <w:lang w:val="ru-RU"/>
        </w:rPr>
        <w:t>Иманбаева Кангерея Амангельдиновича</w:t>
      </w:r>
      <w:r>
        <w:rPr>
          <w:rStyle w:val="Style12"/>
          <w:color w:val="333333"/>
        </w:rPr>
        <w:t xml:space="preserve"> и членов его семьи</w:t>
      </w:r>
    </w:p>
    <w:p>
      <w:pPr>
        <w:pStyle w:val="Normal"/>
        <w:tabs>
          <w:tab w:val="left" w:pos="13365" w:leader="none"/>
        </w:tabs>
        <w:rPr/>
      </w:pPr>
      <w:r>
        <w:rPr/>
        <w:tab/>
      </w:r>
    </w:p>
    <w:tbl>
      <w:tblPr>
        <w:tblW w:w="15745" w:type="dxa"/>
        <w:jc w:val="left"/>
        <w:tblInd w:w="-12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425"/>
        <w:gridCol w:w="1206"/>
        <w:gridCol w:w="1203"/>
        <w:gridCol w:w="1418"/>
        <w:gridCol w:w="1417"/>
        <w:gridCol w:w="852"/>
        <w:gridCol w:w="989"/>
        <w:gridCol w:w="1"/>
        <w:gridCol w:w="1277"/>
        <w:gridCol w:w="852"/>
        <w:gridCol w:w="991"/>
        <w:gridCol w:w="3"/>
        <w:gridCol w:w="1558"/>
        <w:gridCol w:w="1348"/>
        <w:gridCol w:w="2204"/>
      </w:tblGrid>
      <w:tr>
        <w:trPr>
          <w:cantSplit w:val="true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3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Деклариро-ванный годовой доход</w:t>
            </w:r>
            <w:r>
              <w:rPr>
                <w:rStyle w:val="Style14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2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Style14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>
        <w:trPr>
          <w:cantSplit w:val="true"/>
        </w:trPr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56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0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6" w:hRule="atLeast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21"/>
              <w:jc w:val="both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 xml:space="preserve">Иманбаев Кангерей Амангельдинович 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both"/>
              <w:rPr/>
            </w:pPr>
            <w:r>
              <w:rPr>
                <w:b w:val="false"/>
                <w:bCs w:val="false"/>
                <w:sz w:val="20"/>
                <w:szCs w:val="20"/>
              </w:rPr>
              <w:t xml:space="preserve">Газ. 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с</w:t>
            </w:r>
            <w:r>
              <w:rPr>
                <w:b w:val="false"/>
                <w:bCs w:val="false"/>
                <w:sz w:val="20"/>
                <w:szCs w:val="20"/>
              </w:rPr>
              <w:t xml:space="preserve">лесарь «Газпром 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г</w:t>
            </w:r>
            <w:r>
              <w:rPr>
                <w:b w:val="false"/>
                <w:bCs w:val="false"/>
                <w:sz w:val="20"/>
                <w:szCs w:val="20"/>
                <w:lang w:val="en-US"/>
              </w:rPr>
              <w:t>а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зораспределение</w:t>
            </w:r>
            <w:r>
              <w:rPr>
                <w:b w:val="false"/>
                <w:bCs w:val="false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Долевая 1/198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49698000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ВАЗ 2115</w:t>
            </w:r>
          </w:p>
        </w:tc>
        <w:tc>
          <w:tcPr>
            <w:tcW w:w="13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400864,67</w:t>
            </w:r>
          </w:p>
        </w:tc>
        <w:tc>
          <w:tcPr>
            <w:tcW w:w="22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ind w:left="0" w:right="0" w:hanging="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Индивидуальная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62,2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---</w:t>
            </w:r>
          </w:p>
        </w:tc>
        <w:tc>
          <w:tcPr>
            <w:tcW w:w="134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</w:r>
          </w:p>
        </w:tc>
        <w:tc>
          <w:tcPr>
            <w:tcW w:w="220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21"/>
              <w:jc w:val="both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 xml:space="preserve">жена: Иманбаева Кенжетай Куванышбаевна </w:t>
            </w:r>
          </w:p>
        </w:tc>
        <w:tc>
          <w:tcPr>
            <w:tcW w:w="1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b w:val="false"/>
                <w:bCs w:val="false"/>
                <w:sz w:val="20"/>
                <w:szCs w:val="20"/>
              </w:rPr>
              <w:t>Акушерка, СВА с. Ащебутак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Долевая 1/198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49698000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62,2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  <w:t>354342,80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</w:tbl>
    <w:p>
      <w:pPr>
        <w:pStyle w:val="Style20"/>
        <w:ind w:left="0" w:right="0" w:firstLine="709"/>
        <w:jc w:val="both"/>
        <w:rPr/>
      </w:pPr>
      <w:r>
        <w:rPr/>
      </w:r>
    </w:p>
    <w:p>
      <w:pPr>
        <w:pStyle w:val="Style20"/>
        <w:ind w:left="0" w:right="0" w:firstLine="709"/>
        <w:jc w:val="both"/>
        <w:rPr/>
      </w:pPr>
      <w:r>
        <w:rPr/>
        <w:t xml:space="preserve"> </w:t>
      </w:r>
      <w:r>
        <w:rPr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>
      <w:pPr>
        <w:pStyle w:val="Style20"/>
        <w:ind w:left="0" w:right="0" w:firstLine="709"/>
        <w:jc w:val="both"/>
        <w:rPr/>
      </w:pPr>
      <w:r>
        <w:rPr>
          <w:rStyle w:val="Style14"/>
        </w:rPr>
        <w:t>2</w:t>
      </w:r>
      <w:r>
        <w:rPr/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>
      <w:type w:val="nextPage"/>
      <w:pgSz w:orient="landscape" w:w="16838" w:h="11906"/>
      <w:pgMar w:left="1134" w:right="1134" w:header="0" w:top="284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8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Style15"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5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5"/>
    <w:p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Основной шрифт абзаца"/>
    <w:qFormat/>
    <w:rPr/>
  </w:style>
  <w:style w:type="character" w:styleId="Style12">
    <w:name w:val="Выделение жирным"/>
    <w:basedOn w:val="Style11"/>
    <w:rPr>
      <w:b/>
      <w:bCs/>
    </w:rPr>
  </w:style>
  <w:style w:type="character" w:styleId="Style13">
    <w:name w:val="Текст сноски Знак"/>
    <w:basedOn w:val="Style11"/>
    <w:qFormat/>
    <w:rPr>
      <w:rFonts w:ascii="Times New Roman" w:hAnsi="Times New Roman" w:eastAsia="Times New Roman" w:cs="Times New Roman"/>
      <w:spacing w:val="0"/>
      <w:sz w:val="20"/>
      <w:szCs w:val="20"/>
    </w:rPr>
  </w:style>
  <w:style w:type="character" w:styleId="Style14">
    <w:name w:val="Символ сноски"/>
    <w:basedOn w:val="Style11"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Times New Roman" w:hAnsi="Times New Roman" w:eastAsia="Arial Unicode MS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ascii="Times New Roman" w:hAnsi="Times New Roman"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20">
    <w:name w:val="Сноска"/>
    <w:basedOn w:val="Normal"/>
    <w:pPr/>
    <w:rPr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24">
    <w:name w:val="Заглавие"/>
    <w:basedOn w:val="Style15"/>
    <w:pPr>
      <w:jc w:val="center"/>
    </w:pPr>
    <w:rPr>
      <w:b/>
      <w:bCs/>
      <w:sz w:val="56"/>
      <w:szCs w:val="56"/>
    </w:rPr>
  </w:style>
  <w:style w:type="paragraph" w:styleId="Style25">
    <w:name w:val="Подзаголовок"/>
    <w:basedOn w:val="Style15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Application>LibreOffice/4.4.6.3$Windows_x86 LibreOffice_project/e8938fd3328e95dcf59dd64e7facd2c7d67c704d</Application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2016-04-29T11:54:39Z</dcterms:created>
  <dc:language>ru-RU</dc:language>
  <dcterms:modified xsi:type="dcterms:W3CDTF">2016-04-29T15:46:13Z</dcterms:modified>
  <cp:revision>5</cp:revision>
</cp:coreProperties>
</file>