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Arial" w:hAnsi="Arial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АЩЕБУТАКСКИЙ СЕЛЬСОВЕТ ДОМБАРОВСКОГО РАЙОНА</w:t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ОРЕНБУРГСКОЙ ОБЛАСТИ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ПОСТАНОВЛЕНИЕ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/>
      </w:pPr>
      <w:r>
        <w:rPr>
          <w:sz w:val="28"/>
          <w:szCs w:val="28"/>
        </w:rPr>
        <w:t>18.01.2019                                                                                        № 04-п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 муниципального образования Ащебутакский сельсовет Домбаровского района от 24.12.2015 № 101-п « Об утверждении муниципальной программы «Содержание дорожного фонда Ащебутакского сельсовета на 2016-2021 годы»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rPr>
          <w:rFonts w:ascii="Arial" w:hAnsi="Arial" w:cs="Arial"/>
          <w:sz w:val="24"/>
        </w:rPr>
      </w:pPr>
      <w:r>
        <w:rPr>
          <w:rFonts w:cs="Arial"/>
          <w:szCs w:val="28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Федерации» и от 08.11.2007г. № 257-ФЗ «О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Ащебутакский сельсовет, в соответствии с соглашением о предоставлении иных бюджетных трансфертов бюджету муниципального образования на софинансирование капитального ремонта и ремонта автомобильных дорог общего пользования населенных пунктов в 2016 году, постановляю:</w:t>
      </w:r>
    </w:p>
    <w:p>
      <w:pPr>
        <w:pStyle w:val="1"/>
        <w:widowControl w:val="false"/>
        <w:suppressAutoHyphens w:val="true"/>
        <w:bidi w:val="0"/>
        <w:ind w:left="0" w:right="0" w:firstLine="709"/>
        <w:jc w:val="both"/>
        <w:rPr/>
      </w:pPr>
      <w:r>
        <w:rPr>
          <w:b w:val="false"/>
          <w:sz w:val="28"/>
          <w:szCs w:val="28"/>
        </w:rPr>
        <w:t xml:space="preserve">1. Приложение к </w:t>
      </w:r>
      <w:r>
        <w:rPr>
          <w:b w:val="false"/>
          <w:bCs w:val="false"/>
          <w:sz w:val="28"/>
          <w:szCs w:val="28"/>
        </w:rPr>
        <w:t>постановлению администрации муниципального          образования Ащебутакский сельсовет от 24.12.2015 г. № 101-п «</w:t>
      </w:r>
      <w:r>
        <w:rPr>
          <w:b w:val="false"/>
          <w:sz w:val="28"/>
          <w:szCs w:val="28"/>
        </w:rPr>
        <w:t>Об     утверждении муниципальной программы «Содержание дорожного фонда Ащебутакского сельсовета на 2016-2021 годы» изложить в новой редакции.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rPr/>
      </w:pPr>
      <w:r>
        <w:rPr>
          <w:rFonts w:cs="Arial"/>
          <w:szCs w:val="28"/>
        </w:rPr>
        <w:t>2. Контроль за исполнением постановления оставляю за собой.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rPr>
          <w:rFonts w:ascii="Arial" w:hAnsi="Arial" w:cs="Arial"/>
          <w:sz w:val="24"/>
        </w:rPr>
      </w:pPr>
      <w:r>
        <w:rPr>
          <w:rFonts w:cs="Arial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widowControl w:val="false"/>
        <w:suppressAutoHyphens w:val="true"/>
        <w:bidi w:val="0"/>
        <w:ind w:left="0" w:right="0"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jc w:val="both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/>
          <w:szCs w:val="28"/>
        </w:rPr>
        <w:t>Глава муниципального образования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/>
          <w:szCs w:val="28"/>
        </w:rPr>
        <w:t>Ащебутакский сельсовет                                                              К.М. Кибатаев</w:t>
      </w:r>
      <w:r>
        <w:br w:type="page"/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Ащебутакский сельсовет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Домбаровского района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>Оренбургской области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rFonts w:cs="Arial"/>
          <w:b/>
          <w:szCs w:val="28"/>
        </w:rPr>
        <w:t xml:space="preserve">от 18.01.2019 г. № </w:t>
      </w:r>
      <w:r>
        <w:rPr>
          <w:rFonts w:cs="Arial"/>
          <w:b/>
          <w:szCs w:val="28"/>
        </w:rPr>
        <w:t>04</w:t>
      </w:r>
      <w:r>
        <w:rPr>
          <w:rFonts w:cs="Arial"/>
          <w:b/>
          <w:szCs w:val="28"/>
        </w:rPr>
        <w:t>-п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Cs w:val="28"/>
        </w:rPr>
        <w:t>МУНИЦИПАЛЬНАЯ ПРОГРАММА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Cs w:val="28"/>
        </w:rPr>
      </w:pPr>
      <w:r>
        <w:rPr>
          <w:rFonts w:cs="Arial"/>
          <w:b/>
          <w:szCs w:val="28"/>
        </w:rPr>
        <w:t>«Содержание дорожного фонда Ащебутакского сельсовета на 2016-2021 годы»</w:t>
      </w:r>
    </w:p>
    <w:p>
      <w:pPr>
        <w:pStyle w:val="Normal"/>
        <w:numPr>
          <w:ilvl w:val="0"/>
          <w:numId w:val="0"/>
        </w:numPr>
        <w:ind w:left="5103" w:hanging="0"/>
        <w:jc w:val="center"/>
        <w:outlineLvl w:val="0"/>
        <w:rPr>
          <w:rFonts w:cs="Arial"/>
          <w:szCs w:val="28"/>
        </w:rPr>
      </w:pPr>
      <w:r>
        <w:rPr>
          <w:rFonts w:cs="Arial"/>
          <w:szCs w:val="28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sz w:val="30"/>
          <w:szCs w:val="30"/>
        </w:rPr>
      </w:pPr>
      <w:r>
        <w:rPr>
          <w:rFonts w:cs="Arial"/>
          <w:szCs w:val="28"/>
        </w:rPr>
        <w:t>Паспорт Программы</w:t>
      </w:r>
    </w:p>
    <w:p>
      <w:pPr>
        <w:pStyle w:val="Normal"/>
        <w:jc w:val="center"/>
        <w:rPr>
          <w:szCs w:val="28"/>
        </w:rPr>
      </w:pPr>
      <w:r>
        <w:rPr>
          <w:rFonts w:cs="Arial"/>
          <w:b/>
          <w:szCs w:val="28"/>
        </w:rPr>
        <w:t>«Содержание дорожного фонда Ащебутакского сельсовета на 2016-2021 годы»</w:t>
      </w:r>
    </w:p>
    <w:p>
      <w:pPr>
        <w:pStyle w:val="Normal"/>
        <w:jc w:val="center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tbl>
      <w:tblPr>
        <w:tblW w:w="9360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160"/>
        <w:gridCol w:w="1117"/>
        <w:gridCol w:w="894"/>
        <w:gridCol w:w="874"/>
        <w:gridCol w:w="934"/>
        <w:gridCol w:w="758"/>
        <w:gridCol w:w="872"/>
        <w:gridCol w:w="873"/>
        <w:gridCol w:w="877"/>
      </w:tblGrid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>Наименование Программы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Муниципальная Программа «Содержание дорожного фонда Ащебутакского сельсовета на 2016-2021 годы» (далее – Программа)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cs="Arial"/>
                <w:szCs w:val="28"/>
              </w:rPr>
              <w:t>Ответственный исполнитель Программы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highlight w:val="white"/>
              </w:rPr>
            </w:pPr>
            <w:r>
              <w:rPr>
                <w:rFonts w:cs="Arial"/>
                <w:color w:val="000000"/>
                <w:szCs w:val="28"/>
                <w:shd w:fill="FFFFFF" w:val="clear"/>
              </w:rPr>
              <w:t>МО Ащебутакский сельсовет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>Участники Программы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highlight w:val="white"/>
              </w:rPr>
            </w:pPr>
            <w:r>
              <w:rPr>
                <w:rFonts w:cs="Arial"/>
                <w:color w:val="000000"/>
                <w:szCs w:val="28"/>
                <w:shd w:fill="FFFFFF" w:val="clear"/>
              </w:rPr>
              <w:t>МО Ащебутакский сельсовет</w:t>
            </w:r>
          </w:p>
          <w:p>
            <w:pPr>
              <w:pStyle w:val="Normal"/>
              <w:jc w:val="both"/>
              <w:rPr>
                <w:rFonts w:cs="Arial"/>
                <w:color w:val="000000"/>
                <w:szCs w:val="28"/>
                <w:shd w:fill="FFFFFF" w:val="clear"/>
              </w:rPr>
            </w:pPr>
            <w:r>
              <w:rPr>
                <w:rFonts w:cs="Arial"/>
                <w:color w:val="000000"/>
                <w:szCs w:val="28"/>
                <w:shd w:fill="FFFFFF" w:val="clear"/>
              </w:rPr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eastAsia="Calibri" w:cs="Arial"/>
                <w:szCs w:val="28"/>
                <w:lang w:eastAsia="en-US"/>
              </w:rPr>
              <w:t>Федеральный закон Российской Федерации от 06.10.2003 № 131-ФЗ «Об общих принципах организации местного   самоуправления в Российской Федерации»;</w:t>
            </w:r>
          </w:p>
          <w:p>
            <w:pPr>
              <w:pStyle w:val="Normal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Федеральный закон Российской Федерации от 08.11.2007 № 257-ФЗ «Об автомобильных дорогах и о дорожной деятельности в Российской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 xml:space="preserve">Цель и задачи 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 xml:space="preserve">Цель: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>создание условий для улучшения социально</w:t>
            </w: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>-</w:t>
            </w: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softHyphen/>
              <w:t xml:space="preserve">экономического положения </w:t>
            </w: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>Ащебутакского сельсовета;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 xml:space="preserve">обеспечение транспортного сообщения между населенными пунктами; </w:t>
            </w:r>
            <w:r>
              <w:rPr>
                <w:rFonts w:cs="Arial"/>
                <w:szCs w:val="28"/>
              </w:rPr>
              <w:t>повышение безопасности движения.</w:t>
            </w:r>
          </w:p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 xml:space="preserve">Задачи: </w:t>
            </w:r>
          </w:p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>улучшение транспортно-эксплуатационного состояние сети автомобильных дорог;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 xml:space="preserve">обеспечение высокой пропускной способности транзитных транспортных средств; 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>обеспечение безопасного передвижения людей и транспортных средств по автомобильным дорогам;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 xml:space="preserve">создание оптимальной транспортной связи внутри Ащебутакского сельсовета 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обеспечение повышения безопасности дорожных условий                                                   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 xml:space="preserve">Сроки реализации 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2016-20</w:t>
            </w:r>
            <w:r>
              <w:rPr>
                <w:rFonts w:cs="Arial"/>
                <w:szCs w:val="28"/>
                <w:lang w:val="en-US"/>
              </w:rPr>
              <w:t>21</w:t>
            </w:r>
            <w:r>
              <w:rPr>
                <w:rFonts w:cs="Arial"/>
                <w:szCs w:val="28"/>
              </w:rPr>
              <w:t xml:space="preserve"> годы </w:t>
            </w:r>
          </w:p>
        </w:tc>
      </w:tr>
      <w:tr>
        <w:trPr>
          <w:trHeight w:val="277" w:hRule="atLeast"/>
          <w:cantSplit w:val="true"/>
        </w:trPr>
        <w:tc>
          <w:tcPr>
            <w:tcW w:w="2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>Объемы бюджетных ассигнований 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24"/>
              </w:rPr>
              <w:t>Источники финансирования</w:t>
            </w:r>
          </w:p>
        </w:tc>
        <w:tc>
          <w:tcPr>
            <w:tcW w:w="608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Расходы (тыс. рублей)</w:t>
            </w:r>
          </w:p>
        </w:tc>
      </w:tr>
      <w:tr>
        <w:trPr>
          <w:trHeight w:val="403" w:hRule="atLeast"/>
          <w:cantSplit w:val="true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2016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2017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2018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</w:t>
            </w:r>
          </w:p>
        </w:tc>
      </w:tr>
      <w:tr>
        <w:trPr>
          <w:trHeight w:val="424" w:hRule="atLeast"/>
          <w:cantSplit w:val="true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Всего, в том числе: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>6 788,4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1</w:t>
            </w:r>
            <w:r>
              <w:rPr>
                <w:rFonts w:eastAsia="Calibri" w:cs="Arial" w:ascii="Arial" w:hAnsi="Arial"/>
                <w:bCs/>
                <w:sz w:val="24"/>
                <w:lang w:val="en-US" w:eastAsia="en-US"/>
              </w:rPr>
              <w:t>94,</w:t>
            </w: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1 017,7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838,2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1030,2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1194,5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Cs/>
                <w:sz w:val="24"/>
                <w:lang w:eastAsia="en-US"/>
              </w:rPr>
              <w:t>1513,2</w:t>
            </w:r>
          </w:p>
        </w:tc>
      </w:tr>
      <w:tr>
        <w:trPr>
          <w:trHeight w:val="391" w:hRule="atLeast"/>
          <w:cantSplit w:val="true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Федераль-ный бюджет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18" w:hRule="atLeast"/>
          <w:cantSplit w:val="true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Областной бюджет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cs="Arial"/>
                <w:b/>
                <w:b/>
                <w:sz w:val="24"/>
                <w:lang w:eastAsia="en-US" w:bidi="en-US"/>
              </w:rPr>
            </w:pPr>
            <w:r>
              <w:rPr>
                <w:rFonts w:cs="Arial"/>
                <w:b/>
                <w:sz w:val="24"/>
                <w:lang w:eastAsia="en-US" w:bidi="en-US"/>
              </w:rPr>
              <w:t>2624,3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548,2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 xml:space="preserve"> </w:t>
            </w:r>
            <w:r>
              <w:rPr>
                <w:rFonts w:cs="Arial"/>
                <w:sz w:val="24"/>
                <w:lang w:eastAsia="en-US" w:bidi="en-US"/>
              </w:rPr>
              <w:t>356,9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369,2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>
        <w:trPr>
          <w:trHeight w:val="551" w:hRule="atLeast"/>
          <w:cantSplit w:val="true"/>
        </w:trPr>
        <w:tc>
          <w:tcPr>
            <w:tcW w:w="2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Бюджет поселения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eastAsia="Calibri" w:cs="Arial"/>
                <w:b/>
                <w:b/>
                <w:bCs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>4164,1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 w:val="24"/>
                <w:lang w:val="en-US"/>
              </w:rPr>
            </w:pPr>
            <w:r>
              <w:rPr>
                <w:rFonts w:eastAsia="Calibri" w:cs="Arial"/>
                <w:bCs/>
                <w:sz w:val="24"/>
                <w:lang w:val="en-US" w:eastAsia="en-US"/>
              </w:rPr>
              <w:t>646,4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660,8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469,0</w:t>
            </w:r>
          </w:p>
        </w:tc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580,2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744,5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1063,2</w:t>
            </w:r>
          </w:p>
        </w:tc>
      </w:tr>
      <w:tr>
        <w:trPr>
          <w:trHeight w:val="2118" w:hRule="atLeast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>П</w:t>
            </w: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 xml:space="preserve">ротяженность построенных и реконструированных автомобильных дорог, км;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szCs w:val="28"/>
                <w:lang w:eastAsia="en-US"/>
              </w:rPr>
              <w:t xml:space="preserve">ремонт автомобильных дорог, </w:t>
            </w:r>
            <w:r>
              <w:rPr>
                <w:rFonts w:eastAsia="Calibri" w:cs="Arial"/>
                <w:color w:val="000000"/>
                <w:spacing w:val="3"/>
                <w:szCs w:val="28"/>
                <w:lang w:eastAsia="en-US"/>
              </w:rPr>
              <w:t>км</w:t>
            </w:r>
            <w:r>
              <w:rPr>
                <w:rFonts w:eastAsia="Courier New" w:cs="Arial"/>
                <w:color w:val="000000"/>
                <w:spacing w:val="3"/>
                <w:szCs w:val="28"/>
                <w:lang w:eastAsia="en-US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cs="Arial"/>
                <w:bCs/>
                <w:szCs w:val="28"/>
              </w:rPr>
              <w:t>Целевые показатели Программы указаны в Приложении 2.</w:t>
            </w:r>
          </w:p>
        </w:tc>
      </w:tr>
      <w:tr>
        <w:trPr>
          <w:trHeight w:val="647" w:hRule="atLeast"/>
        </w:trPr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Cs w:val="28"/>
              </w:rPr>
              <w:t xml:space="preserve">Ожидаемые результаты </w:t>
            </w:r>
          </w:p>
        </w:tc>
        <w:tc>
          <w:tcPr>
            <w:tcW w:w="71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highlight w:val="white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Cs w:val="28"/>
                <w:shd w:fill="FFFFFF" w:val="clear"/>
                <w:lang w:eastAsia="en-US"/>
              </w:rPr>
              <w:t>Реконструкция и ремонт автомобильных дорог</w:t>
            </w:r>
          </w:p>
        </w:tc>
      </w:tr>
    </w:tbl>
    <w:p>
      <w:pPr>
        <w:pStyle w:val="Normal"/>
        <w:spacing w:lineRule="auto" w:line="276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Cs w:val="28"/>
          <w:lang w:val="en-US"/>
        </w:rPr>
        <w:t>I</w:t>
      </w:r>
      <w:r>
        <w:rPr>
          <w:rFonts w:cs="Arial"/>
          <w:b/>
          <w:szCs w:val="28"/>
        </w:rPr>
        <w:t>. Общая характеристика текущего состояния соответствующей сферы реализации муниципальной Программы, основные проблемы, прогноз развития.</w:t>
      </w:r>
    </w:p>
    <w:p>
      <w:pPr>
        <w:pStyle w:val="Normal"/>
        <w:ind w:firstLine="540"/>
        <w:jc w:val="both"/>
        <w:rPr>
          <w:rFonts w:ascii="Arial" w:hAnsi="Arial" w:cs="Arial"/>
          <w:sz w:val="24"/>
        </w:rPr>
      </w:pPr>
      <w:r>
        <w:rPr>
          <w:rFonts w:cs="Arial"/>
          <w:szCs w:val="28"/>
        </w:rPr>
        <w:t>Муниципальная Программа «Содержание дорожного фонда Ащебутакского сельсовета на 2016-2018 годы» (далее – Программа)</w:t>
      </w:r>
      <w:r>
        <w:rPr>
          <w:rFonts w:eastAsia="Calibri" w:cs="Arial"/>
          <w:szCs w:val="28"/>
          <w:lang w:eastAsia="en-US"/>
        </w:rPr>
        <w:t>разработана для решения проблем, существующих в области дорожной деятельности, транспортной системы, сохранения жизни и здоровья участников дорожного движения за счет повышения дисциплины на дорогах всех участников дорожного движения, качества дорожной инфраструктуры, организации дорожного движения. Программа представляет собой комплекс мер, направленных на реконструкцию и ремонт действующих автомобильных дорог Ащебутакского сельсовета.</w:t>
      </w:r>
    </w:p>
    <w:p>
      <w:pPr>
        <w:pStyle w:val="Normal"/>
        <w:ind w:left="20" w:right="20" w:firstLine="540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Cs w:val="28"/>
          <w:lang w:eastAsia="en-US"/>
        </w:rPr>
        <w:t>В Программе используются следующие понятия:</w:t>
      </w:r>
    </w:p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Капитальный ремонт автомобильной дороги - комплекс работ по замене или восстановлению конструктивных элементов автомобильной дороги, дорожных сооружений или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и не изменяются границы полосы отвода автомобильной дороги;</w:t>
      </w:r>
    </w:p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Основными причинами сложившейся проблемной ситуации являются: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 недостаточное развитие дорожно-транспортной сети.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снижение категории покрытия автомобильных дорог до V (пятой) за счет длительной эксплуатации с использованием большегрузного автомобильного транспорта, весенней распутицы и сложности грунтов;</w:t>
      </w:r>
    </w:p>
    <w:p>
      <w:pPr>
        <w:pStyle w:val="Normal"/>
        <w:tabs>
          <w:tab w:val="left" w:pos="993" w:leader="none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eastAsia="Calibri" w:cs="Arial"/>
          <w:szCs w:val="28"/>
          <w:lang w:eastAsia="en-US"/>
        </w:rPr>
        <w:t>-</w:t>
        <w:tab/>
        <w:t xml:space="preserve">неразвитость </w:t>
      </w:r>
      <w:r>
        <w:rPr>
          <w:rFonts w:eastAsia="Calibri" w:cs="Arial"/>
          <w:color w:val="000000"/>
          <w:szCs w:val="28"/>
          <w:lang w:eastAsia="en-US"/>
        </w:rPr>
        <w:t>технического регулирования дорожного движения на территории поселения.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недостаточное количество средств в бюджете Ащебутакского сельсовета на проведение работ по реконструкции и капитальному ремонту автомобильных дорог, в результате чего нарушены межремонтные сроки и значительно ухудшается техническое состояние большинства автомобильных дорог и дорожных сооружений.</w:t>
      </w:r>
    </w:p>
    <w:p>
      <w:pPr>
        <w:pStyle w:val="Normal"/>
        <w:ind w:firstLine="708"/>
        <w:jc w:val="center"/>
        <w:rPr>
          <w:rFonts w:eastAsia="Calibri" w:cs="Arial"/>
          <w:b/>
          <w:b/>
          <w:szCs w:val="28"/>
          <w:lang w:eastAsia="en-US"/>
        </w:rPr>
      </w:pPr>
      <w:r>
        <w:rPr>
          <w:rFonts w:eastAsia="Calibri" w:cs="Arial"/>
          <w:b/>
          <w:szCs w:val="2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b/>
          <w:sz w:val="32"/>
          <w:szCs w:val="32"/>
          <w:lang w:eastAsia="en-US"/>
        </w:rPr>
      </w:pPr>
      <w:r>
        <w:rPr>
          <w:rFonts w:eastAsia="Calibri" w:cs="Arial"/>
          <w:b/>
          <w:szCs w:val="28"/>
          <w:lang w:eastAsia="en-US"/>
        </w:rPr>
        <w:t>II. Приоритеты и цели политики в сфере реализации Программы, цели, задачи и показатели достижения целей и решения задач, описание основных ожидаемых результатов Программы, сроков и этапов реализации Программы</w:t>
      </w:r>
    </w:p>
    <w:p>
      <w:pPr>
        <w:pStyle w:val="Normal"/>
        <w:ind w:left="20" w:righ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Cs w:val="28"/>
          <w:lang w:eastAsia="en-US"/>
        </w:rPr>
        <w:t>Основной целью настоящей Программы является создание условий для улучшения социально-экономического положения Ащебутакского сельсовета,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в соответствии с темпами автомобилизации страны, рост качества жизни населения; обеспечение транспортного сообщения между населенными пунктами и уличной сети автомобильных дорог; создание безопасных условий для круглогодичных грузовых и пассажирских перевозок; развитие Ащебутакского сельсовета в результате улучшения инвестиционной привлекательности территории.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Задачи Программы: привести в нормативное состояние муниципальные дороги общего пользования; реконструкция, капитальный ремонт, ремонт автомобильных дорог и дорожных сооружений, в том числе реконструкция автомобильных дорог с твердым покрытием к населенным пунктам с численностью постоянно проживающих жителей; улучшить транспортно-эксплуатационное состояние сети автомобильных дорог; повысить пропускную способность, технический уровень наиболее перегруженных участков сети автомобильных дорог; создать оптимальную транспортную связь внутри поселения.</w:t>
      </w:r>
    </w:p>
    <w:p>
      <w:pPr>
        <w:pStyle w:val="Normal"/>
        <w:ind w:lef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Cs w:val="28"/>
          <w:lang w:eastAsia="en-US"/>
        </w:rPr>
        <w:t xml:space="preserve">Оценка эффективности и результативности Программы будет производиться в соответствии с перечнем комплексных целевых показателей. Результатами реализации Программы будут реконструкция автомобильных дорог; повышение категории автомобильных дорог, в том числе: с капитальным типом покрытия, с переходным типом покрытия, капитальный ремонт мостов. Согласно международным стандартам, в условиях массовой автомобилизации уровень безопасности дорожного движения определяется прежде всего количеством погибших в ДТП, а также рядом производных показателей. </w:t>
      </w:r>
    </w:p>
    <w:p>
      <w:pPr>
        <w:pStyle w:val="Normal"/>
        <w:ind w:left="20" w:firstLine="689"/>
        <w:jc w:val="both"/>
        <w:rPr>
          <w:rFonts w:ascii="Arial" w:hAnsi="Arial" w:cs="Arial"/>
          <w:sz w:val="24"/>
        </w:rPr>
      </w:pPr>
      <w:r>
        <w:rPr>
          <w:rFonts w:eastAsia="Calibri" w:cs="Arial"/>
          <w:szCs w:val="28"/>
          <w:lang w:eastAsia="en-US"/>
        </w:rPr>
        <w:t>Программа рассчитана на период с 2016 по 2018 годы</w:t>
      </w:r>
      <w:r>
        <w:rPr>
          <w:rFonts w:eastAsia="Courier New" w:cs="Arial"/>
          <w:color w:val="000000"/>
          <w:spacing w:val="3"/>
          <w:szCs w:val="28"/>
          <w:lang w:eastAsia="en-US"/>
        </w:rPr>
        <w:t>.</w:t>
      </w:r>
    </w:p>
    <w:p>
      <w:pPr>
        <w:pStyle w:val="Normal"/>
        <w:ind w:left="20" w:firstLine="689"/>
        <w:jc w:val="center"/>
        <w:rPr>
          <w:rFonts w:eastAsia="Calibri" w:cs="Arial"/>
          <w:b/>
          <w:b/>
          <w:color w:val="000000"/>
          <w:spacing w:val="3"/>
          <w:szCs w:val="28"/>
          <w:lang w:eastAsia="en-US"/>
        </w:rPr>
      </w:pPr>
      <w:r>
        <w:rPr>
          <w:rFonts w:eastAsia="Calibri" w:cs="Arial"/>
          <w:b/>
          <w:color w:val="000000"/>
          <w:spacing w:val="3"/>
          <w:szCs w:val="28"/>
          <w:lang w:eastAsia="en-US"/>
        </w:rPr>
      </w:r>
    </w:p>
    <w:p>
      <w:pPr>
        <w:pStyle w:val="Normal"/>
        <w:ind w:left="20" w:firstLine="689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Cs w:val="28"/>
          <w:lang w:eastAsia="en-US"/>
        </w:rPr>
        <w:t>I</w:t>
      </w:r>
      <w:r>
        <w:rPr>
          <w:rFonts w:eastAsia="Calibri" w:cs="Arial"/>
          <w:b/>
          <w:szCs w:val="28"/>
          <w:lang w:val="en-US" w:eastAsia="en-US"/>
        </w:rPr>
        <w:t>II</w:t>
      </w:r>
      <w:r>
        <w:rPr>
          <w:rFonts w:eastAsia="Calibri" w:cs="Arial"/>
          <w:b/>
          <w:szCs w:val="28"/>
          <w:lang w:eastAsia="en-US"/>
        </w:rPr>
        <w:t>. Обобщенная характеристика основных мероприятий Программы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Достижение целей и решение задач Программы обеспечивается путем выполнения основных мероприятий.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 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Решение задач программы осуществляется посредством выполнения следующих основных мероприятий: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</w:rPr>
      </w:pPr>
      <w:r>
        <w:rPr>
          <w:rFonts w:cs="Arial"/>
          <w:szCs w:val="28"/>
          <w:lang w:eastAsia="en-US"/>
        </w:rPr>
        <w:t>Содержание автомобильных дорог местного значения в границах Ащебутакского сельсовета</w:t>
      </w:r>
      <w:r>
        <w:rPr>
          <w:rFonts w:cs="Arial"/>
          <w:szCs w:val="28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>
        <w:rPr>
          <w:rFonts w:cs="Arial"/>
          <w:szCs w:val="28"/>
          <w:lang w:eastAsia="en-US"/>
        </w:rPr>
        <w:t>Ремонт автомобильных дорог и искусственных сооружений на них;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>
        <w:rPr>
          <w:rFonts w:cs="Arial"/>
          <w:szCs w:val="28"/>
          <w:lang w:eastAsia="en-US"/>
        </w:rPr>
        <w:t>Разработка ПСД и строительство, ремонт автомобильных дорог и искусственных сооружений на них;</w:t>
      </w:r>
    </w:p>
    <w:p>
      <w:pPr>
        <w:pStyle w:val="Normal"/>
        <w:ind w:left="20" w:firstLine="689"/>
        <w:jc w:val="both"/>
        <w:rPr>
          <w:rFonts w:ascii="Arial" w:hAnsi="Arial" w:cs="Arial"/>
          <w:sz w:val="24"/>
        </w:rPr>
      </w:pPr>
      <w:r>
        <w:rPr>
          <w:rFonts w:eastAsia="Calibri" w:cs="Arial"/>
          <w:szCs w:val="28"/>
          <w:lang w:eastAsia="en-US"/>
        </w:rPr>
        <w:t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администрации Ащебутакского сельсовета, ответственного исполнителя.</w:t>
      </w:r>
    </w:p>
    <w:p>
      <w:pPr>
        <w:pStyle w:val="Normal"/>
        <w:ind w:firstLine="709"/>
        <w:jc w:val="both"/>
        <w:rPr>
          <w:rFonts w:eastAsia="Calibri" w:cs="Arial"/>
          <w:color w:val="000000"/>
          <w:szCs w:val="28"/>
          <w:lang w:eastAsia="en-US"/>
        </w:rPr>
      </w:pPr>
      <w:r>
        <w:rPr>
          <w:rFonts w:eastAsia="Calibri" w:cs="Arial"/>
          <w:color w:val="000000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Cs w:val="28"/>
          <w:lang w:val="en-US" w:eastAsia="en-US"/>
        </w:rPr>
        <w:t>I</w:t>
      </w:r>
      <w:r>
        <w:rPr>
          <w:rFonts w:eastAsia="Calibri" w:cs="Arial"/>
          <w:b/>
          <w:szCs w:val="28"/>
          <w:lang w:eastAsia="en-US"/>
        </w:rPr>
        <w:t xml:space="preserve">V. </w:t>
      </w:r>
      <w:r>
        <w:rPr>
          <w:rFonts w:cs="Arial"/>
          <w:b/>
          <w:bCs/>
          <w:szCs w:val="28"/>
        </w:rPr>
        <w:t>Финансовое обеспечение Программы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Cs w:val="28"/>
        </w:rPr>
        <w:t>Источниками финансового обеспечения программных мероприятий являются: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tbl>
      <w:tblPr>
        <w:tblW w:w="500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346"/>
        <w:gridCol w:w="1038"/>
        <w:gridCol w:w="990"/>
        <w:gridCol w:w="969"/>
        <w:gridCol w:w="1002"/>
        <w:gridCol w:w="1002"/>
        <w:gridCol w:w="1003"/>
        <w:gridCol w:w="1004"/>
      </w:tblGrid>
      <w:tr>
        <w:trPr>
          <w:trHeight w:val="277" w:hRule="atLeast"/>
          <w:cantSplit w:val="true"/>
        </w:trPr>
        <w:tc>
          <w:tcPr>
            <w:tcW w:w="2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Источники финансирования</w:t>
            </w:r>
          </w:p>
        </w:tc>
        <w:tc>
          <w:tcPr>
            <w:tcW w:w="700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Arial"/>
                <w:szCs w:val="28"/>
              </w:rPr>
              <w:t>Расходы (тыс. рублей)</w:t>
            </w:r>
          </w:p>
        </w:tc>
      </w:tr>
      <w:tr>
        <w:trPr>
          <w:trHeight w:val="403" w:hRule="atLeast"/>
          <w:cantSplit w:val="true"/>
        </w:trPr>
        <w:tc>
          <w:tcPr>
            <w:tcW w:w="23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2016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szCs w:val="28"/>
              </w:rPr>
              <w:t>2017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rFonts w:cs="Arial"/>
                <w:szCs w:val="28"/>
                <w:lang w:val="en-US"/>
              </w:rPr>
              <w:t>2018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2021</w:t>
            </w:r>
          </w:p>
        </w:tc>
      </w:tr>
      <w:tr>
        <w:trPr>
          <w:trHeight w:val="424" w:hRule="atLeast"/>
          <w:cantSplit w:val="true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Всего, в том числе: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rFonts w:eastAsia="Calibri" w:cs="Arial"/>
                <w:b/>
                <w:bCs/>
                <w:szCs w:val="28"/>
                <w:lang w:eastAsia="en-US"/>
              </w:rPr>
              <w:t>6 788,4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 xml:space="preserve"> 1</w:t>
            </w:r>
            <w:r>
              <w:rPr>
                <w:rFonts w:eastAsia="Calibri" w:cs="Arial" w:ascii="Arial" w:hAnsi="Arial"/>
                <w:bCs/>
                <w:sz w:val="24"/>
                <w:szCs w:val="28"/>
                <w:lang w:val="en-US" w:eastAsia="en-US"/>
              </w:rPr>
              <w:t>94,</w:t>
            </w: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1 017,7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838,2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1030,2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Cs w:val="28"/>
                <w:lang w:val="en-US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1</w:t>
            </w:r>
            <w:r>
              <w:rPr>
                <w:rFonts w:eastAsia="Calibri" w:cs="Arial" w:ascii="Arial" w:hAnsi="Arial"/>
                <w:bCs/>
                <w:sz w:val="24"/>
                <w:szCs w:val="28"/>
                <w:lang w:val="en-US" w:eastAsia="en-US"/>
              </w:rPr>
              <w:t>94,4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rFonts w:eastAsia="Calibri" w:cs="Arial" w:ascii="Arial" w:hAnsi="Arial"/>
                <w:bCs/>
                <w:sz w:val="24"/>
                <w:szCs w:val="28"/>
                <w:lang w:eastAsia="en-US"/>
              </w:rPr>
              <w:t>1513,2</w:t>
            </w:r>
          </w:p>
        </w:tc>
      </w:tr>
      <w:tr>
        <w:trPr>
          <w:trHeight w:val="391" w:hRule="atLeast"/>
          <w:cantSplit w:val="true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rFonts w:cs="Arial"/>
                <w:szCs w:val="28"/>
                <w:lang w:eastAsia="en-US" w:bidi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rFonts w:cs="Arial"/>
                <w:szCs w:val="28"/>
                <w:lang w:eastAsia="en-US" w:bidi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cs="Arial"/>
                <w:szCs w:val="28"/>
                <w:lang w:eastAsia="en-US" w:bidi="en-US"/>
              </w:rPr>
            </w:pPr>
            <w:r>
              <w:rPr>
                <w:rFonts w:cs="Arial"/>
                <w:szCs w:val="28"/>
                <w:lang w:eastAsia="en-US" w:bidi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>
        <w:trPr>
          <w:trHeight w:val="518" w:hRule="atLeast"/>
          <w:cantSplit w:val="true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Областной бюджет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cs="Arial"/>
                <w:b/>
                <w:b/>
                <w:szCs w:val="28"/>
                <w:lang w:eastAsia="en-US" w:bidi="en-US"/>
              </w:rPr>
            </w:pPr>
            <w:r>
              <w:rPr>
                <w:rFonts w:cs="Arial"/>
                <w:b/>
                <w:szCs w:val="28"/>
                <w:lang w:eastAsia="en-US" w:bidi="en-US"/>
              </w:rPr>
              <w:t>2 624,3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Arial"/>
                <w:szCs w:val="28"/>
                <w:lang w:eastAsia="en-US" w:bidi="en-US"/>
              </w:rPr>
              <w:t>548,2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rPr>
                <w:rFonts w:cs="Arial"/>
                <w:szCs w:val="28"/>
                <w:lang w:eastAsia="en-US" w:bidi="en-US"/>
              </w:rPr>
            </w:pPr>
            <w:r>
              <w:rPr>
                <w:rFonts w:cs="Arial"/>
                <w:szCs w:val="28"/>
                <w:lang w:eastAsia="en-US" w:bidi="en-US"/>
              </w:rPr>
              <w:t>356,9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  <w:t>369,2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450,0</w:t>
            </w:r>
          </w:p>
        </w:tc>
      </w:tr>
      <w:tr>
        <w:trPr>
          <w:trHeight w:val="551" w:hRule="atLeast"/>
          <w:cantSplit w:val="true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Бюджет поселения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eastAsia="Calibri" w:cs="Arial"/>
                <w:b/>
                <w:b/>
                <w:bCs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szCs w:val="28"/>
                <w:lang w:eastAsia="en-US"/>
              </w:rPr>
              <w:t>4 164,1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szCs w:val="28"/>
                <w:lang w:val="en-US"/>
              </w:rPr>
            </w:pPr>
            <w:r>
              <w:rPr>
                <w:rFonts w:eastAsia="Calibri" w:cs="Arial"/>
                <w:bCs/>
                <w:szCs w:val="28"/>
                <w:lang w:val="en-US" w:eastAsia="en-US"/>
              </w:rPr>
              <w:t>646,4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eastAsia="Calibri" w:cs="Arial"/>
                <w:bCs/>
                <w:szCs w:val="28"/>
                <w:lang w:eastAsia="en-US"/>
              </w:rPr>
            </w:pPr>
            <w:r>
              <w:rPr>
                <w:rFonts w:eastAsia="Calibri" w:cs="Arial"/>
                <w:bCs/>
                <w:szCs w:val="28"/>
                <w:lang w:eastAsia="en-US"/>
              </w:rPr>
              <w:t>660,8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eastAsia="Calibri" w:cs="Arial"/>
                <w:bCs/>
                <w:szCs w:val="28"/>
                <w:lang w:eastAsia="en-US"/>
              </w:rPr>
            </w:pPr>
            <w:r>
              <w:rPr>
                <w:rFonts w:eastAsia="Calibri" w:cs="Arial"/>
                <w:bCs/>
                <w:szCs w:val="28"/>
                <w:lang w:eastAsia="en-US"/>
              </w:rPr>
              <w:t>469,0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eastAsia="Calibri" w:cs="Arial"/>
                <w:bCs/>
                <w:szCs w:val="28"/>
                <w:lang w:eastAsia="en-US"/>
              </w:rPr>
            </w:pPr>
            <w:r>
              <w:rPr>
                <w:rFonts w:eastAsia="Calibri" w:cs="Arial"/>
                <w:bCs/>
                <w:szCs w:val="28"/>
                <w:lang w:eastAsia="en-US"/>
              </w:rPr>
              <w:t>580,2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eastAsia="Calibri" w:cs="Arial"/>
                <w:bCs/>
                <w:szCs w:val="28"/>
                <w:lang w:eastAsia="en-US"/>
              </w:rPr>
            </w:pPr>
            <w:r>
              <w:rPr>
                <w:rFonts w:eastAsia="Calibri" w:cs="Arial"/>
                <w:bCs/>
                <w:szCs w:val="28"/>
                <w:lang w:eastAsia="en-US"/>
              </w:rPr>
              <w:t>744,5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eastAsia="Calibri" w:cs="Arial"/>
                <w:bCs/>
                <w:szCs w:val="28"/>
                <w:lang w:eastAsia="en-US"/>
              </w:rPr>
            </w:pPr>
            <w:r>
              <w:rPr>
                <w:rFonts w:eastAsia="Calibri" w:cs="Arial"/>
                <w:bCs/>
                <w:szCs w:val="28"/>
                <w:lang w:eastAsia="en-US"/>
              </w:rPr>
              <w:t>1063,2</w:t>
            </w:r>
          </w:p>
        </w:tc>
      </w:tr>
    </w:tbl>
    <w:p>
      <w:pPr>
        <w:pStyle w:val="Normal"/>
        <w:ind w:firstLine="567"/>
        <w:jc w:val="both"/>
        <w:rPr>
          <w:szCs w:val="28"/>
        </w:rPr>
      </w:pPr>
      <w:r>
        <w:rPr>
          <w:rFonts w:cs="Arial"/>
          <w:bCs/>
          <w:szCs w:val="28"/>
        </w:rPr>
        <w:t xml:space="preserve">Объемы финансирования мероприятий Программы носят прогнозный характер и подлежат ежегодному уточнению. 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Cs w:val="28"/>
        </w:rPr>
        <w:t>Информация по финансовому обеспечению Программы приведена в Приложении 2.</w:t>
      </w:r>
    </w:p>
    <w:p>
      <w:pPr>
        <w:pStyle w:val="Normal"/>
        <w:spacing w:before="0" w:after="0"/>
        <w:contextualSpacing/>
        <w:jc w:val="center"/>
        <w:rPr>
          <w:rFonts w:cs="Arial"/>
          <w:b/>
          <w:b/>
          <w:bCs/>
          <w:szCs w:val="28"/>
        </w:rPr>
      </w:pPr>
      <w:r>
        <w:rPr>
          <w:rFonts w:cs="Arial"/>
          <w:b/>
          <w:bCs/>
          <w:szCs w:val="28"/>
        </w:rPr>
      </w:r>
    </w:p>
    <w:p>
      <w:pPr>
        <w:pStyle w:val="Normal"/>
        <w:ind w:firstLine="708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Cs w:val="28"/>
        </w:rPr>
        <w:t>V. Анализ социальных, финансово-экономических и прочих рисков реализации Программы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При реализации Программы могут появиться риски, связанные с наличием объективных и субъективных факторов. Условно их можно разделить на две категории: внешние и внутренние риски.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Внешние риски: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1. Финансовые риски, связанные с инфляционными процессами в экономике, следствием которых может стать увеличение стоимости реализации запланированных мероприятий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2. Законодательные риски, связанные с исключением полномочий, в рамках которых реализуется Программа или с изменением законодательства в сфере реализации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3. Риск возникновения обстоятельств непреодолимой силы, таких как масштабные природные и техногенные катастрофы, войны (вооруженные конфликты), диверсии, террористические акты и т.д.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4. Социальные риски, связанные с неприятием определенными общественными группами населения проводимых мероприятий и общественные, обусловленные наличием специальных групп интересов, цели и задачи которых могут расходиться с целями Программы.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Внутренние риски: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1. Организационные риски, связанные с эффективным управлением при реализации Программы, качественным исполнением запланированных мероприятий, возможностью отклонения запланированных целевых показателей Программы из-за несоответствия влияния отдельных мероприятий Программы на ситуацию по обеспечению безопасности региона в целом.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eastAsia="Calibri" w:cs="Arial"/>
          <w:szCs w:val="28"/>
          <w:lang w:eastAsia="en-US"/>
        </w:rPr>
        <w:t>2. Финансовые риски, связанные с дефицитом бюджетных средств, необходимых для реализации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3. Социальные риски, связанные с неполной укомплектованностью кадрами.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 целях снижения неблагоприятного воздействия вышеуказанных рисков при реализации Программы предусматриваются: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создание эффективной системы управления на основе планирования и определения механизмов реализации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 xml:space="preserve">- повышение квалификации и ответственности персонала; 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координация деятельности исполнителей;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- осуществление мониторинга и контроля хода реализации Программы, а в случае необходимости корректировка (актуализация) мероприятий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 целях минимизации рисков при реализации Программы ответственный исполнитель: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определяет формы и методы управления реализацией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вносит изменения в Программу в части изменения (дополнения), исключения мероприятий подпрограмм и их показателей, задач Программы и их показателей, целей подпрограмм и их показателей на текущий финансовый год или на оставшийся срок реализации подпрограмм;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применяет индекс потребительских цен при корректировке Программы при формировании местного бюджета Ащебутакского сельсовета на очередной финансовый год и плановый период;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принимает меры по эффективному распределению имеющихся финансовых средств и усилению контроля за их расходованием.</w:t>
      </w:r>
    </w:p>
    <w:p>
      <w:pPr>
        <w:pStyle w:val="Normal"/>
        <w:ind w:firstLine="709"/>
        <w:jc w:val="both"/>
        <w:rPr>
          <w:rFonts w:eastAsia="Calibri" w:cs="Arial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Cs w:val="28"/>
          <w:lang w:val="en-US" w:eastAsia="en-US"/>
        </w:rPr>
        <w:t>VI</w:t>
      </w:r>
      <w:r>
        <w:rPr>
          <w:rFonts w:cs="Arial"/>
          <w:b/>
          <w:szCs w:val="28"/>
        </w:rPr>
        <w:t>. Методика оценки эффективности Программы.</w:t>
      </w:r>
    </w:p>
    <w:p>
      <w:pPr>
        <w:pStyle w:val="Normal"/>
        <w:ind w:firstLine="708"/>
        <w:jc w:val="both"/>
        <w:rPr>
          <w:rFonts w:ascii="Arial" w:hAnsi="Arial" w:cs="Arial"/>
          <w:sz w:val="24"/>
        </w:rPr>
      </w:pPr>
      <w:r>
        <w:rPr>
          <w:rFonts w:eastAsia="Calibri" w:cs="Arial"/>
          <w:szCs w:val="28"/>
          <w:lang w:eastAsia="en-US"/>
        </w:rPr>
        <w:t xml:space="preserve">Оценка эффективности Программы проводится ежегодно за отчетный финансовый год, следующий за отчетным годом, на основании отчетной информации, представляемой ответственными исполнителями Программы в соответствии с </w:t>
      </w:r>
      <w:r>
        <w:rPr>
          <w:rFonts w:cs="Arial"/>
          <w:szCs w:val="28"/>
        </w:rPr>
        <w:t>Порядком разработки, реализации и оценки эффективности муниципальных программ Ащебутакского сельсовета.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Критерии оценки эффективности Программы определяются в соответствии с Порядком, утвержденным постановлением администрации Ащебутакского сельсовета.</w:t>
      </w:r>
    </w:p>
    <w:p>
      <w:pPr>
        <w:pStyle w:val="Normal"/>
        <w:ind w:firstLine="709"/>
        <w:jc w:val="both"/>
        <w:rPr>
          <w:rFonts w:eastAsia="Calibri" w:cs="Arial"/>
          <w:szCs w:val="28"/>
          <w:lang w:eastAsia="en-US"/>
        </w:rPr>
      </w:pPr>
      <w:r>
        <w:rPr>
          <w:rFonts w:eastAsia="Calibri" w:cs="Arial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Cs w:val="28"/>
          <w:lang w:val="en-US" w:eastAsia="en-US"/>
        </w:rPr>
        <w:t>VII</w:t>
      </w:r>
      <w:r>
        <w:rPr>
          <w:rFonts w:eastAsia="Calibri" w:cs="Arial"/>
          <w:b/>
          <w:szCs w:val="28"/>
          <w:lang w:eastAsia="en-US"/>
        </w:rPr>
        <w:t xml:space="preserve">. Основные характеристики текущего состояния сети автомобильных дорог в Ащебутакском сельском поселении, основные проблемы. </w:t>
      </w:r>
    </w:p>
    <w:p>
      <w:p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Дорожная сеть Ащебутакского сельсовета в настоящее время не в полной мере соответствует социально-экономическим потребностям общества, более 40 % автомобильных дорог не отвечают нормативным и допустимым требованиям к транспортно-эксплуатационному состоянию. В связи с высоким ростом уровня автомобилизации как в Ащебутакском сельском поселении, так и в целом по Российской Федерации в стране наблюдается рост протяженности перегруженных автодорог. Помимо прочего, актуальными для Ащебутакского сельсовета являются следующие проблемы:</w:t>
      </w:r>
    </w:p>
    <w:p>
      <w:p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высокая стоимость создания и поддержания в нормативном состоянии инфраструктуры из-за низкой плотности проживания в отдельных территориях Ащебутакского сельсовета, удаленность населенных пунктов друг от друга;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start="1" w:fmt="decimal"/>
          <w:formProt w:val="false"/>
          <w:textDirection w:val="lrTb"/>
          <w:docGrid w:type="default" w:linePitch="240" w:charSpace="4294952959"/>
        </w:sect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Cs w:val="28"/>
          <w:lang w:eastAsia="en-US"/>
        </w:rPr>
        <w:t>Ненормативное состояние и перегруженность дорог являются ключевыми факторами роста аварийности на дорогах и времени нахождения в пути. Недостаточный уровень качества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района</w:t>
      </w:r>
    </w:p>
    <w:p>
      <w:pPr>
        <w:pStyle w:val="Normal"/>
        <w:widowControl w:val="false"/>
        <w:suppressAutoHyphens w:val="true"/>
        <w:bidi w:val="0"/>
        <w:ind w:left="0" w:right="0" w:hanging="0"/>
        <w:jc w:val="right"/>
        <w:rPr/>
      </w:pPr>
      <w:r>
        <w:rPr>
          <w:rFonts w:cs="Arial"/>
          <w:b/>
          <w:sz w:val="24"/>
        </w:rPr>
        <w:t>Приложение 1</w:t>
      </w:r>
    </w:p>
    <w:p>
      <w:pPr>
        <w:pStyle w:val="Normal"/>
        <w:widowControl w:val="false"/>
        <w:suppressAutoHyphens w:val="true"/>
        <w:bidi w:val="0"/>
        <w:ind w:left="0" w:right="0" w:hanging="0"/>
        <w:jc w:val="right"/>
        <w:rPr/>
      </w:pPr>
      <w:r>
        <w:rPr>
          <w:rFonts w:cs="Arial"/>
          <w:sz w:val="24"/>
        </w:rPr>
        <w:t>к муниципальной Программе</w:t>
      </w:r>
    </w:p>
    <w:p>
      <w:pPr>
        <w:pStyle w:val="Normal"/>
        <w:widowControl w:val="false"/>
        <w:suppressAutoHyphens w:val="true"/>
        <w:bidi w:val="0"/>
        <w:ind w:left="0" w:right="0" w:hanging="0"/>
        <w:jc w:val="right"/>
        <w:rPr/>
      </w:pPr>
      <w:r>
        <w:rPr>
          <w:rFonts w:cs="Arial"/>
          <w:sz w:val="24"/>
        </w:rPr>
        <w:t>«Содержание дорожного фонда</w:t>
      </w:r>
    </w:p>
    <w:p>
      <w:pPr>
        <w:pStyle w:val="Normal"/>
        <w:widowControl w:val="false"/>
        <w:suppressAutoHyphens w:val="true"/>
        <w:bidi w:val="0"/>
        <w:ind w:left="0" w:right="0" w:hanging="0"/>
        <w:jc w:val="right"/>
        <w:rPr/>
      </w:pPr>
      <w:r>
        <w:rPr>
          <w:rFonts w:cs="Arial"/>
          <w:sz w:val="24"/>
        </w:rPr>
        <w:t>Ащебутакского сельсовета на 2016-2021 годы»</w:t>
      </w:r>
    </w:p>
    <w:p>
      <w:pPr>
        <w:pStyle w:val="Normal"/>
        <w:widowControl w:val="false"/>
        <w:suppressAutoHyphens w:val="true"/>
        <w:bidi w:val="0"/>
        <w:ind w:left="0" w:right="0" w:hanging="0"/>
        <w:jc w:val="right"/>
        <w:rPr>
          <w:rFonts w:cs="Arial"/>
          <w:b/>
          <w:b/>
          <w:sz w:val="24"/>
        </w:rPr>
      </w:pPr>
      <w:r>
        <w:rPr>
          <w:rFonts w:cs="Arial"/>
          <w:b/>
          <w:sz w:val="24"/>
        </w:rPr>
      </w:r>
    </w:p>
    <w:tbl>
      <w:tblPr>
        <w:tblW w:w="5000" w:type="pct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2021"/>
        <w:gridCol w:w="810"/>
        <w:gridCol w:w="3367"/>
        <w:gridCol w:w="676"/>
        <w:gridCol w:w="1212"/>
        <w:gridCol w:w="540"/>
        <w:gridCol w:w="403"/>
        <w:gridCol w:w="540"/>
        <w:gridCol w:w="539"/>
        <w:gridCol w:w="404"/>
        <w:gridCol w:w="674"/>
        <w:gridCol w:w="270"/>
        <w:gridCol w:w="673"/>
        <w:gridCol w:w="270"/>
        <w:gridCol w:w="675"/>
        <w:gridCol w:w="268"/>
        <w:gridCol w:w="676"/>
        <w:gridCol w:w="268"/>
      </w:tblGrid>
      <w:tr>
        <w:trPr>
          <w:trHeight w:val="665" w:hRule="atLeast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Ответственный исполнитель</w:t>
            </w:r>
          </w:p>
        </w:tc>
        <w:tc>
          <w:tcPr>
            <w:tcW w:w="122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highlight w:val="white"/>
              </w:rPr>
            </w:pPr>
            <w:r>
              <w:rPr>
                <w:rFonts w:cs="Arial"/>
                <w:sz w:val="24"/>
                <w:shd w:fill="FFFFFF" w:val="clear"/>
              </w:rPr>
              <w:t>МО Ащебутакский сельсовет</w:t>
            </w:r>
          </w:p>
        </w:tc>
      </w:tr>
      <w:tr>
        <w:trPr>
          <w:trHeight w:val="537" w:hRule="atLeast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Соисполнители программы</w:t>
            </w:r>
          </w:p>
        </w:tc>
        <w:tc>
          <w:tcPr>
            <w:tcW w:w="122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Ащебутакского сельсовета;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</w:rPr>
              <w:t>Предприятия и организации района</w:t>
            </w:r>
          </w:p>
        </w:tc>
      </w:tr>
      <w:tr>
        <w:trPr>
          <w:trHeight w:val="1182" w:hRule="atLeast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Цель и задачи программы</w:t>
            </w:r>
          </w:p>
        </w:tc>
        <w:tc>
          <w:tcPr>
            <w:tcW w:w="122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ind w:left="34" w:firstLine="24"/>
              <w:jc w:val="both"/>
              <w:rPr/>
            </w:pP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>Цель: создание условий для улучшения социально</w:t>
            </w:r>
            <w:r>
              <w:rPr>
                <w:rFonts w:eastAsia="Courier New" w:cs="Arial"/>
                <w:color w:val="000000"/>
                <w:spacing w:val="3"/>
                <w:sz w:val="24"/>
                <w:lang w:eastAsia="en-US"/>
              </w:rPr>
              <w:t>-</w:t>
            </w: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 xml:space="preserve">экономического положения </w:t>
            </w:r>
            <w:r>
              <w:rPr>
                <w:rFonts w:eastAsia="Courier New" w:cs="Arial"/>
                <w:color w:val="000000"/>
                <w:spacing w:val="3"/>
                <w:sz w:val="24"/>
                <w:lang w:eastAsia="en-US"/>
              </w:rPr>
              <w:t>Ащебутакского сельсовета</w:t>
            </w: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>, обеспечение транспортного сообщения в населенных пунктах;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общего пользования регионального или межмуниципального значения Оренбургской области (далее - автомобильные дороги) в соответствии с темпами автомобилизации страны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 xml:space="preserve">Задачи: </w:t>
            </w:r>
            <w:r>
              <w:rPr>
                <w:rFonts w:cs="Arial"/>
                <w:sz w:val="24"/>
                <w:lang w:eastAsia="en-US"/>
              </w:rPr>
              <w:t xml:space="preserve">Капитальный ремонт автомобильных дорог; </w:t>
            </w:r>
            <w:r>
              <w:rPr>
                <w:rFonts w:cs="Arial"/>
                <w:sz w:val="24"/>
                <w:lang w:eastAsia="en-US" w:bidi="en-US"/>
              </w:rPr>
              <w:t>Нормативное содержание автомобильных дорог.</w:t>
            </w:r>
          </w:p>
        </w:tc>
      </w:tr>
      <w:tr>
        <w:trPr>
          <w:trHeight w:val="263" w:hRule="atLeast"/>
          <w:cantSplit w:val="true"/>
        </w:trPr>
        <w:tc>
          <w:tcPr>
            <w:tcW w:w="2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Целевые показатели программы</w:t>
            </w:r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N 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Ед. изм</w:t>
            </w:r>
          </w:p>
        </w:tc>
        <w:tc>
          <w:tcPr>
            <w:tcW w:w="741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Плановое значение целевого показателя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на начало реализации Программы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2016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2017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rFonts w:cs="Arial"/>
                <w:sz w:val="24"/>
                <w:lang w:val="en-US" w:eastAsia="en-US"/>
              </w:rPr>
              <w:t>2018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2021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>1</w:t>
            </w:r>
          </w:p>
        </w:tc>
        <w:tc>
          <w:tcPr>
            <w:tcW w:w="114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>Задача 1 «</w:t>
            </w:r>
            <w:r>
              <w:rPr>
                <w:rFonts w:cs="Arial"/>
                <w:sz w:val="24"/>
                <w:lang w:eastAsia="en-US"/>
              </w:rPr>
              <w:t>Капитальный ремонт, ремонт автомобильных дорог и искусственных сооружений на них</w:t>
            </w:r>
            <w:r>
              <w:rPr>
                <w:rFonts w:eastAsia="Calibri" w:cs="Arial"/>
                <w:color w:val="000000"/>
                <w:spacing w:val="3"/>
                <w:sz w:val="24"/>
                <w:lang w:eastAsia="en-US"/>
              </w:rPr>
              <w:t>»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>1.1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Протяженность капитально отремонтированных  и отремонтированных автомобильных дорог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км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  <w:shd w:fill="FFFFFF" w:val="clear"/>
                <w:lang w:eastAsia="en-US"/>
              </w:rPr>
            </w:pPr>
            <w:r>
              <w:rPr>
                <w:rFonts w:cs="Arial"/>
                <w:b/>
                <w:sz w:val="24"/>
                <w:shd w:fill="FFFFFF" w:val="clear"/>
                <w:lang w:eastAsia="en-US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highlight w:val="white"/>
                <w:lang w:eastAsia="en-US"/>
              </w:rPr>
            </w:pPr>
            <w:r>
              <w:rPr>
                <w:rFonts w:cs="Arial"/>
                <w:sz w:val="24"/>
                <w:shd w:fill="FFFFFF" w:val="clear"/>
                <w:lang w:eastAsia="en-US"/>
              </w:rPr>
              <w:t xml:space="preserve">     </w:t>
            </w:r>
            <w:r>
              <w:rPr>
                <w:rFonts w:cs="Arial"/>
                <w:sz w:val="24"/>
                <w:shd w:fill="FFFFFF" w:val="clear"/>
                <w:lang w:eastAsia="en-US"/>
              </w:rPr>
              <w:t>0,22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highlight w:val="white"/>
                <w:lang w:eastAsia="en-US"/>
              </w:rPr>
            </w:pPr>
            <w:r>
              <w:rPr>
                <w:rFonts w:cs="Arial"/>
                <w:sz w:val="24"/>
                <w:shd w:fill="FFFFFF" w:val="clear"/>
                <w:lang w:eastAsia="en-US"/>
              </w:rPr>
              <w:t>0,2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rFonts w:cs="Arial"/>
                <w:sz w:val="24"/>
                <w:shd w:fill="FFFFFF" w:val="clear"/>
                <w:lang w:val="en-US" w:eastAsia="en-US"/>
              </w:rPr>
              <w:t>0,2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>1.1.1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Введены в эксплуатацию после капитального ремонта и ремонт дорог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тыс.м2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  <w:shd w:fill="FFFFFF" w:val="clear"/>
                <w:lang w:eastAsia="en-US"/>
              </w:rPr>
            </w:pPr>
            <w:r>
              <w:rPr>
                <w:rFonts w:cs="Arial"/>
                <w:b/>
                <w:sz w:val="24"/>
                <w:shd w:fill="FFFFFF" w:val="clear"/>
                <w:lang w:eastAsia="en-US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4"/>
                <w:highlight w:val="white"/>
                <w:lang w:eastAsia="en-US"/>
              </w:rPr>
            </w:pPr>
            <w:r>
              <w:rPr>
                <w:rFonts w:cs="Arial"/>
                <w:sz w:val="24"/>
                <w:shd w:fill="FFFFFF" w:val="clear"/>
                <w:lang w:eastAsia="en-US"/>
              </w:rPr>
              <w:t xml:space="preserve">      </w:t>
            </w:r>
            <w:r>
              <w:rPr>
                <w:rFonts w:cs="Arial"/>
                <w:sz w:val="24"/>
                <w:shd w:fill="FFFFFF" w:val="clear"/>
                <w:lang w:eastAsia="en-US"/>
              </w:rPr>
              <w:t>1,11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  <w:shd w:fill="FFFFFF" w:val="clear"/>
                <w:lang w:eastAsia="en-US"/>
              </w:rPr>
            </w:pPr>
            <w:r>
              <w:rPr>
                <w:rFonts w:cs="Arial"/>
                <w:sz w:val="24"/>
                <w:shd w:fill="FFFFFF" w:val="clear"/>
                <w:lang w:eastAsia="en-US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  <w:shd w:fill="FFFFFF" w:val="clear"/>
                <w:lang w:val="en-US" w:eastAsia="en-US"/>
              </w:rPr>
            </w:pPr>
            <w:r>
              <w:rPr>
                <w:rFonts w:cs="Arial"/>
                <w:sz w:val="24"/>
                <w:shd w:fill="FFFFFF" w:val="clear"/>
                <w:lang w:val="en-US" w:eastAsia="en-US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288" w:hRule="atLeast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napToGrid w:val="false"/>
              <w:jc w:val="center"/>
              <w:rPr>
                <w:rFonts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>1.2</w:t>
            </w:r>
          </w:p>
        </w:tc>
        <w:tc>
          <w:tcPr>
            <w:tcW w:w="3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4"/>
                <w:lang w:eastAsia="en-US"/>
              </w:rPr>
              <w:t>Доля дорог, находящихся на содержании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4"/>
                <w:lang w:eastAsia="en-US"/>
              </w:rPr>
              <w:t>%</w:t>
            </w:r>
          </w:p>
        </w:tc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rFonts w:cs="Arial"/>
                <w:sz w:val="24"/>
                <w:lang w:val="en-US" w:eastAsia="en-US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Сроки реализации программы</w:t>
            </w:r>
          </w:p>
        </w:tc>
        <w:tc>
          <w:tcPr>
            <w:tcW w:w="12265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sz w:val="24"/>
                <w:lang w:eastAsia="en-US"/>
              </w:rPr>
              <w:t>2016 - 20</w:t>
            </w:r>
            <w:r>
              <w:rPr>
                <w:rFonts w:cs="Arial"/>
                <w:sz w:val="24"/>
                <w:lang w:val="en-US" w:eastAsia="en-US"/>
              </w:rPr>
              <w:t>21</w:t>
            </w:r>
            <w:r>
              <w:rPr>
                <w:rFonts w:cs="Arial"/>
                <w:sz w:val="24"/>
                <w:lang w:eastAsia="en-US"/>
              </w:rPr>
              <w:t xml:space="preserve"> годы</w:t>
            </w:r>
          </w:p>
        </w:tc>
      </w:tr>
      <w:tr>
        <w:trPr>
          <w:trHeight w:val="260" w:hRule="atLeast"/>
          <w:cantSplit w:val="true"/>
        </w:trPr>
        <w:tc>
          <w:tcPr>
            <w:tcW w:w="20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4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Источники финансирования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Расход(тыс. руб.)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2016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sz w:val="24"/>
              </w:rPr>
              <w:t>2017</w:t>
            </w:r>
          </w:p>
        </w:tc>
        <w:tc>
          <w:tcPr>
            <w:tcW w:w="1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sz w:val="24"/>
                <w:lang w:val="en-US"/>
              </w:rPr>
              <w:t>2018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2020</w:t>
            </w:r>
          </w:p>
        </w:tc>
        <w:tc>
          <w:tcPr>
            <w:tcW w:w="12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2021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Всего, в том числе: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>6 788,4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val="en-US" w:eastAsia="en-US"/>
              </w:rPr>
              <w:t>1</w:t>
            </w:r>
            <w:r>
              <w:rPr>
                <w:rFonts w:eastAsia="Calibri" w:cs="Arial"/>
                <w:bCs/>
                <w:sz w:val="24"/>
                <w:lang w:eastAsia="en-US"/>
              </w:rPr>
              <w:t xml:space="preserve"> 1</w:t>
            </w:r>
            <w:r>
              <w:rPr>
                <w:rFonts w:eastAsia="Calibri" w:cs="Arial"/>
                <w:bCs/>
                <w:sz w:val="24"/>
                <w:lang w:val="en-US" w:eastAsia="en-US"/>
              </w:rPr>
              <w:t>94,</w:t>
            </w:r>
            <w:r>
              <w:rPr>
                <w:rFonts w:eastAsia="Calibri" w:cs="Arial"/>
                <w:bCs/>
                <w:sz w:val="24"/>
                <w:lang w:eastAsia="en-US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1 017,7</w:t>
            </w:r>
          </w:p>
        </w:tc>
        <w:tc>
          <w:tcPr>
            <w:tcW w:w="1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838,2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1030,2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1194,5</w:t>
            </w:r>
          </w:p>
        </w:tc>
        <w:tc>
          <w:tcPr>
            <w:tcW w:w="12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1 513,2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Федераль-ный бюджет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1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Областной бюджет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rFonts w:cs="Arial"/>
                <w:b/>
                <w:b/>
                <w:sz w:val="24"/>
                <w:lang w:eastAsia="en-US" w:bidi="en-US"/>
              </w:rPr>
            </w:pPr>
            <w:r>
              <w:rPr>
                <w:rFonts w:cs="Arial"/>
                <w:b/>
                <w:sz w:val="24"/>
                <w:lang w:eastAsia="en-US" w:bidi="en-US"/>
              </w:rPr>
              <w:t>2 624,3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cs="Arial"/>
                <w:sz w:val="24"/>
                <w:lang w:eastAsia="en-US" w:bidi="en-US"/>
              </w:rPr>
              <w:t>548,2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snapToGrid w:val="false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356,9</w:t>
            </w:r>
          </w:p>
        </w:tc>
        <w:tc>
          <w:tcPr>
            <w:tcW w:w="1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cs="Arial"/>
                <w:sz w:val="24"/>
                <w:lang w:eastAsia="en-US" w:bidi="en-US"/>
              </w:rPr>
            </w:pPr>
            <w:r>
              <w:rPr>
                <w:rFonts w:cs="Arial"/>
                <w:sz w:val="24"/>
                <w:lang w:eastAsia="en-US" w:bidi="en-US"/>
              </w:rPr>
              <w:t>369,2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2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</w:tr>
      <w:tr>
        <w:trPr>
          <w:trHeight w:val="144" w:hRule="atLeast"/>
          <w:cantSplit w:val="true"/>
        </w:trPr>
        <w:tc>
          <w:tcPr>
            <w:tcW w:w="20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Бюджет поселения</w:t>
            </w:r>
          </w:p>
        </w:tc>
        <w:tc>
          <w:tcPr>
            <w:tcW w:w="1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rFonts w:eastAsia="Calibri" w:cs="Arial"/>
                <w:b/>
                <w:b/>
                <w:bCs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>4 164,1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lang w:val="en-US"/>
              </w:rPr>
            </w:pPr>
            <w:r>
              <w:rPr>
                <w:rFonts w:eastAsia="Calibri" w:cs="Arial"/>
                <w:bCs/>
                <w:sz w:val="24"/>
                <w:lang w:val="en-US" w:eastAsia="en-US"/>
              </w:rPr>
              <w:t>646,4</w:t>
            </w:r>
          </w:p>
        </w:tc>
        <w:tc>
          <w:tcPr>
            <w:tcW w:w="1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660,8</w:t>
            </w:r>
          </w:p>
        </w:tc>
        <w:tc>
          <w:tcPr>
            <w:tcW w:w="1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469,0</w:t>
            </w:r>
          </w:p>
        </w:tc>
        <w:tc>
          <w:tcPr>
            <w:tcW w:w="9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580,2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744,5</w:t>
            </w:r>
          </w:p>
        </w:tc>
        <w:tc>
          <w:tcPr>
            <w:tcW w:w="12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right"/>
              <w:rPr>
                <w:rFonts w:eastAsia="Calibri" w:cs="Arial"/>
                <w:bCs/>
                <w:sz w:val="24"/>
                <w:lang w:eastAsia="en-US"/>
              </w:rPr>
            </w:pPr>
            <w:r>
              <w:rPr>
                <w:rFonts w:eastAsia="Calibri" w:cs="Arial"/>
                <w:bCs/>
                <w:sz w:val="24"/>
                <w:lang w:eastAsia="en-US"/>
              </w:rPr>
              <w:t>1063,2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1701" w:right="850" w:header="0" w:top="1134" w:footer="1134" w:bottom="1191" w:gutter="0"/>
          <w:pgNumType w:fmt="decimal"/>
          <w:formProt w:val="false"/>
          <w:textDirection w:val="lrTb"/>
          <w:docGrid w:type="default" w:linePitch="360" w:charSpace="4294952959"/>
        </w:sectPr>
      </w:pPr>
    </w:p>
    <w:p>
      <w:pPr>
        <w:pStyle w:val="Normal"/>
        <w:numPr>
          <w:ilvl w:val="0"/>
          <w:numId w:val="0"/>
        </w:numPr>
        <w:tabs>
          <w:tab w:val="left" w:pos="142" w:leader="none"/>
        </w:tabs>
        <w:ind w:left="8364" w:hanging="0"/>
        <w:jc w:val="right"/>
        <w:outlineLvl w:val="1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Приложение 2</w:t>
      </w:r>
    </w:p>
    <w:p>
      <w:pPr>
        <w:pStyle w:val="Normal"/>
        <w:ind w:left="8364" w:hanging="0"/>
        <w:jc w:val="right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к муниципальной Программе</w:t>
      </w:r>
    </w:p>
    <w:p>
      <w:pPr>
        <w:pStyle w:val="Normal"/>
        <w:ind w:left="8364" w:hanging="0"/>
        <w:jc w:val="right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«Содержание дорожного фонда</w:t>
      </w:r>
    </w:p>
    <w:p>
      <w:pPr>
        <w:pStyle w:val="Normal"/>
        <w:ind w:left="8364" w:hanging="0"/>
        <w:jc w:val="right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Ащебутакского сельсовета</w:t>
      </w:r>
    </w:p>
    <w:p>
      <w:pPr>
        <w:pStyle w:val="Normal"/>
        <w:ind w:left="8364" w:hanging="0"/>
        <w:jc w:val="right"/>
        <w:rPr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на 2016-2021 годы»</w:t>
      </w:r>
    </w:p>
    <w:p>
      <w:pPr>
        <w:pStyle w:val="Normal"/>
        <w:ind w:left="8364" w:hanging="0"/>
        <w:jc w:val="right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 w:val="24"/>
          <w:lang w:eastAsia="en-US"/>
        </w:rPr>
        <w:t xml:space="preserve">Финансовое обеспечение реализации муниципальной Программы </w:t>
      </w:r>
      <w:r>
        <w:rPr>
          <w:rFonts w:cs="Arial"/>
          <w:b/>
          <w:sz w:val="24"/>
        </w:rPr>
        <w:t>«Содержание дорожного фонда Ащебутакско</w:t>
      </w:r>
      <w:r>
        <w:rPr>
          <w:rFonts w:cs="Arial"/>
          <w:b/>
          <w:szCs w:val="28"/>
        </w:rPr>
        <w:t xml:space="preserve">го сельсовета на </w:t>
      </w:r>
      <w:r>
        <w:rPr>
          <w:rFonts w:cs="Arial"/>
          <w:b/>
          <w:sz w:val="24"/>
        </w:rPr>
        <w:t xml:space="preserve">2016-2021 годы» </w:t>
      </w:r>
      <w:r>
        <w:rPr>
          <w:rFonts w:eastAsia="Calibri" w:cs="Arial"/>
          <w:b/>
          <w:sz w:val="24"/>
          <w:lang w:eastAsia="en-US"/>
        </w:rPr>
        <w:t>за счет средств бюджета Ащебутакского сельсовета</w:t>
      </w:r>
    </w:p>
    <w:p>
      <w:pPr>
        <w:pStyle w:val="Normal"/>
        <w:jc w:val="center"/>
        <w:rPr>
          <w:rFonts w:eastAsia="Calibri" w:cs="Arial"/>
          <w:b/>
          <w:b/>
          <w:szCs w:val="28"/>
          <w:lang w:eastAsia="en-US"/>
        </w:rPr>
      </w:pPr>
      <w:r>
        <w:rPr>
          <w:rFonts w:eastAsia="Calibri" w:cs="Arial"/>
          <w:b/>
          <w:szCs w:val="28"/>
          <w:lang w:eastAsia="en-US"/>
        </w:rPr>
      </w:r>
    </w:p>
    <w:tbl>
      <w:tblPr>
        <w:tblW w:w="5000" w:type="pct"/>
        <w:jc w:val="left"/>
        <w:tblInd w:w="3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25" w:type="dxa"/>
          <w:bottom w:w="0" w:type="dxa"/>
          <w:right w:w="75" w:type="dxa"/>
        </w:tblCellMar>
        <w:tblLook w:val="04a0"/>
      </w:tblPr>
      <w:tblGrid>
        <w:gridCol w:w="5298"/>
        <w:gridCol w:w="813"/>
        <w:gridCol w:w="588"/>
        <w:gridCol w:w="1255"/>
        <w:gridCol w:w="559"/>
        <w:gridCol w:w="902"/>
        <w:gridCol w:w="804"/>
        <w:gridCol w:w="881"/>
        <w:gridCol w:w="775"/>
        <w:gridCol w:w="804"/>
        <w:gridCol w:w="804"/>
        <w:gridCol w:w="803"/>
      </w:tblGrid>
      <w:tr>
        <w:trPr>
          <w:tblHeader w:val="true"/>
          <w:trHeight w:val="540" w:hRule="atLeast"/>
          <w:cantSplit w:val="true"/>
        </w:trPr>
        <w:tc>
          <w:tcPr>
            <w:tcW w:w="529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Наименование муниципальной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Программы, подпрограммы,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основного мероприятия</w:t>
            </w:r>
          </w:p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</w:r>
          </w:p>
        </w:tc>
        <w:tc>
          <w:tcPr>
            <w:tcW w:w="321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Код бюджетной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Классификации</w:t>
            </w:r>
          </w:p>
        </w:tc>
        <w:tc>
          <w:tcPr>
            <w:tcW w:w="577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Расходы, тыс. руб.</w:t>
            </w:r>
          </w:p>
        </w:tc>
      </w:tr>
      <w:tr>
        <w:trPr>
          <w:tblHeader w:val="true"/>
          <w:trHeight w:val="701" w:hRule="atLeast"/>
          <w:cantSplit w:val="true"/>
        </w:trPr>
        <w:tc>
          <w:tcPr>
            <w:tcW w:w="529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ГРБС</w:t>
            </w: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Рз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Пр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ЦСР</w:t>
            </w: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ВР</w:t>
            </w:r>
          </w:p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Всего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2016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2017</w:t>
            </w:r>
          </w:p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</w:r>
          </w:p>
        </w:tc>
        <w:tc>
          <w:tcPr>
            <w:tcW w:w="77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4"/>
                <w:lang w:eastAsia="en-US"/>
              </w:rPr>
              <w:t>2018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2019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2020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  <w:t>2021</w:t>
            </w:r>
          </w:p>
        </w:tc>
      </w:tr>
      <w:tr>
        <w:trPr>
          <w:tblHeader w:val="true"/>
        </w:trPr>
        <w:tc>
          <w:tcPr>
            <w:tcW w:w="5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5</w:t>
            </w: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6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7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8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9</w:t>
            </w:r>
          </w:p>
        </w:tc>
        <w:tc>
          <w:tcPr>
            <w:tcW w:w="77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Calibri" w:cs="Arial"/>
                <w:sz w:val="24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5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b/>
                <w:sz w:val="24"/>
              </w:rPr>
              <w:t>Муниципальная Программа «Содержание дорожного фонда Ащебутакского сельсовета на 2016-2018 годы»</w:t>
            </w:r>
          </w:p>
        </w:tc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4"/>
                <w:lang w:eastAsia="en-US"/>
              </w:rPr>
            </w: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</w: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>5 755,33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/>
                <w:bCs/>
                <w:sz w:val="24"/>
                <w:lang w:eastAsia="en-US"/>
              </w:rPr>
              <w:t>1</w:t>
            </w:r>
            <w:r>
              <w:rPr>
                <w:rFonts w:eastAsia="Calibri" w:cs="Arial" w:ascii="Arial" w:hAnsi="Arial"/>
                <w:b/>
                <w:bCs/>
                <w:sz w:val="24"/>
                <w:lang w:val="en-US" w:eastAsia="en-US"/>
              </w:rPr>
              <w:t>94,</w:t>
            </w:r>
            <w:r>
              <w:rPr>
                <w:rFonts w:eastAsia="Calibri" w:cs="Arial" w:ascii="Arial" w:hAnsi="Arial"/>
                <w:b/>
                <w:bCs/>
                <w:sz w:val="24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right"/>
              <w:rPr>
                <w:color w:val="00000A"/>
                <w:sz w:val="24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4"/>
                <w:lang w:eastAsia="en-US"/>
              </w:rPr>
              <w:t>1 017,7</w:t>
            </w:r>
          </w:p>
        </w:tc>
        <w:tc>
          <w:tcPr>
            <w:tcW w:w="77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color w:val="00000A"/>
                <w:sz w:val="24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4"/>
                <w:lang w:eastAsia="en-US"/>
              </w:rPr>
              <w:t>838,2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right"/>
              <w:rPr>
                <w:color w:val="00000A"/>
                <w:sz w:val="24"/>
              </w:rPr>
            </w:pPr>
            <w:r>
              <w:rPr>
                <w:rFonts w:eastAsia="Calibri" w:cs="Arial" w:ascii="Arial" w:hAnsi="Arial"/>
                <w:b/>
                <w:bCs/>
                <w:color w:val="00000A"/>
                <w:sz w:val="24"/>
                <w:lang w:eastAsia="en-US"/>
              </w:rPr>
              <w:t>1030,2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4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/>
                <w:bCs/>
                <w:sz w:val="24"/>
                <w:lang w:eastAsia="en-US"/>
              </w:rPr>
              <w:t>1</w:t>
            </w:r>
            <w:r>
              <w:rPr>
                <w:rFonts w:eastAsia="Calibri" w:cs="Arial" w:ascii="Arial" w:hAnsi="Arial"/>
                <w:b/>
                <w:bCs/>
                <w:sz w:val="24"/>
                <w:lang w:val="en-US" w:eastAsia="en-US"/>
              </w:rPr>
              <w:t>94,4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lang w:val="en-US" w:eastAsia="en-US"/>
              </w:rPr>
              <w:t>1</w:t>
            </w:r>
            <w:r>
              <w:rPr>
                <w:rFonts w:eastAsia="Calibri" w:cs="Arial" w:ascii="Arial" w:hAnsi="Arial"/>
                <w:b/>
                <w:bCs/>
                <w:sz w:val="24"/>
                <w:lang w:eastAsia="en-US"/>
              </w:rPr>
              <w:t>513,2</w:t>
            </w:r>
          </w:p>
        </w:tc>
      </w:tr>
      <w:tr>
        <w:trPr>
          <w:trHeight w:val="468" w:hRule="atLeast"/>
        </w:trPr>
        <w:tc>
          <w:tcPr>
            <w:tcW w:w="52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sz w:val="24"/>
              </w:rPr>
              <w:t>Основное мероприятие «Финансовое обеспечение содержания  и ремонт автомобильных дорог»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 w:bidi="en-US"/>
              </w:rPr>
            </w:pPr>
            <w:r>
              <w:rPr>
                <w:rFonts w:eastAsia="Calibri" w:cs="Arial"/>
                <w:sz w:val="24"/>
                <w:lang w:eastAsia="en-US" w:bidi="en-US"/>
              </w:rPr>
              <w:t>014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0200100000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>
          <w:trHeight w:val="468" w:hRule="atLeast"/>
        </w:trPr>
        <w:tc>
          <w:tcPr>
            <w:tcW w:w="52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по ремонту и содержанию автомобильных дорог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 w:bidi="en-US"/>
              </w:rPr>
            </w:pPr>
            <w:r>
              <w:rPr>
                <w:rFonts w:eastAsia="Calibri" w:cs="Arial"/>
                <w:sz w:val="24"/>
                <w:lang w:eastAsia="en-US" w:bidi="en-US"/>
              </w:rPr>
              <w:t>014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0200100010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496,1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510,8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259,0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380,2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534,4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853,2</w:t>
            </w:r>
          </w:p>
        </w:tc>
      </w:tr>
      <w:tr>
        <w:trPr>
          <w:trHeight w:val="468" w:hRule="atLeast"/>
        </w:trPr>
        <w:tc>
          <w:tcPr>
            <w:tcW w:w="52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«Финансовое обеспечение мероприятий по ремонту и содержанию автомобильных дорог за счет областных средств»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 w:bidi="en-US"/>
              </w:rPr>
            </w:pPr>
            <w:r>
              <w:rPr>
                <w:rFonts w:eastAsia="Calibri" w:cs="Arial"/>
                <w:sz w:val="24"/>
                <w:lang w:eastAsia="en-US" w:bidi="en-US"/>
              </w:rPr>
              <w:t>014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02002</w:t>
            </w:r>
            <w:r>
              <w:rPr>
                <w:rFonts w:eastAsia="Calibri" w:cs="Arial"/>
                <w:sz w:val="24"/>
                <w:lang w:val="en-US" w:eastAsia="en-US"/>
              </w:rPr>
              <w:t>00000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rPr>
                <w:rFonts w:cs="Arial"/>
                <w:b/>
                <w:b/>
                <w:sz w:val="24"/>
              </w:rPr>
            </w:pPr>
            <w:r>
              <w:rPr>
                <w:rFonts w:cs="Arial"/>
                <w:b/>
                <w:sz w:val="24"/>
              </w:rPr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</w:r>
          </w:p>
        </w:tc>
      </w:tr>
      <w:tr>
        <w:trPr>
          <w:trHeight w:val="468" w:hRule="atLeast"/>
        </w:trPr>
        <w:tc>
          <w:tcPr>
            <w:tcW w:w="52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Софинансирование расходов по капитальному ремонту и ремонту автомобильных  дорого общего пользования населенных  пунктов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 w:bidi="en-US"/>
              </w:rPr>
            </w:pPr>
            <w:r>
              <w:rPr>
                <w:rFonts w:eastAsia="Calibri" w:cs="Arial"/>
                <w:sz w:val="24"/>
                <w:lang w:eastAsia="en-US" w:bidi="en-US"/>
              </w:rPr>
              <w:t>014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02002</w:t>
            </w:r>
            <w:r>
              <w:rPr>
                <w:rFonts w:eastAsia="Calibri" w:cs="Arial"/>
                <w:sz w:val="24"/>
                <w:lang w:val="en-US" w:eastAsia="en-US"/>
              </w:rPr>
              <w:t>S</w:t>
            </w:r>
            <w:r>
              <w:rPr>
                <w:rFonts w:eastAsia="Calibri" w:cs="Arial"/>
                <w:sz w:val="24"/>
                <w:lang w:eastAsia="en-US"/>
              </w:rPr>
              <w:t>0410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136,3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140,0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200,0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190,0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200,0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200,0</w:t>
            </w:r>
          </w:p>
        </w:tc>
      </w:tr>
      <w:tr>
        <w:trPr>
          <w:trHeight w:val="468" w:hRule="atLeast"/>
        </w:trPr>
        <w:tc>
          <w:tcPr>
            <w:tcW w:w="52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Субсидии для для софинансирования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 w:bidi="en-US"/>
              </w:rPr>
            </w:pPr>
            <w:r>
              <w:rPr>
                <w:rFonts w:eastAsia="Calibri" w:cs="Arial"/>
                <w:sz w:val="24"/>
                <w:lang w:eastAsia="en-US" w:bidi="en-US"/>
              </w:rPr>
              <w:t>014</w:t>
            </w:r>
          </w:p>
        </w:tc>
        <w:tc>
          <w:tcPr>
            <w:tcW w:w="58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0200280410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356,9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369,2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450,0</w:t>
            </w: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450,0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450,0</w:t>
            </w:r>
          </w:p>
        </w:tc>
      </w:tr>
      <w:tr>
        <w:trPr>
          <w:trHeight w:val="485" w:hRule="atLeast"/>
        </w:trPr>
        <w:tc>
          <w:tcPr>
            <w:tcW w:w="5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pacing w:before="0" w:after="0"/>
              <w:ind w:left="360" w:hanging="360"/>
              <w:contextualSpacing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sz w:val="24"/>
              </w:rPr>
              <w:t>Основное мероприятие «Финансовое обеспечение экспертизы сметной документации»</w:t>
            </w:r>
          </w:p>
        </w:tc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014</w:t>
            </w: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0200300010</w:t>
            </w: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88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77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  <w:tc>
          <w:tcPr>
            <w:tcW w:w="80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Calibri" w:cs="Arial"/>
                <w:b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4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5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Экспертиза сметной документации</w:t>
            </w:r>
          </w:p>
        </w:tc>
        <w:tc>
          <w:tcPr>
            <w:tcW w:w="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014</w:t>
            </w:r>
          </w:p>
        </w:tc>
        <w:tc>
          <w:tcPr>
            <w:tcW w:w="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0409</w:t>
            </w:r>
          </w:p>
        </w:tc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0200300010</w:t>
            </w: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rPr>
                <w:rFonts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4"/>
                <w:lang w:eastAsia="en-US"/>
              </w:rPr>
              <w:t>244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14,0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50" w:type="dxa"/>
            </w:tcMar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10,0</w:t>
            </w:r>
          </w:p>
        </w:tc>
        <w:tc>
          <w:tcPr>
            <w:tcW w:w="77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10,0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10,0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10,0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10,0</w:t>
            </w:r>
          </w:p>
        </w:tc>
      </w:tr>
    </w:tbl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--------------------------------</w:t>
      </w:r>
    </w:p>
    <w:p>
      <w:pPr>
        <w:pStyle w:val="Normal"/>
        <w:ind w:firstLine="540"/>
        <w:jc w:val="both"/>
        <w:rPr/>
      </w:pPr>
      <w:r>
        <w:rPr>
          <w:rFonts w:eastAsia="Calibri" w:cs="Arial"/>
          <w:sz w:val="24"/>
          <w:lang w:eastAsia="en-US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sectPr>
      <w:footerReference w:type="default" r:id="rId3"/>
      <w:type w:val="nextPage"/>
      <w:pgSz w:orient="landscape" w:w="16838" w:h="11906"/>
      <w:pgMar w:left="1701" w:right="850" w:header="0" w:top="1134" w:footer="1134" w:bottom="1350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">
    <w:altName w:val="Courier New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Style22"/>
      <w:rPr>
        <w:lang w:val="en-US"/>
      </w:rPr>
    </w:pPr>
    <w:r>
      <w:rPr>
        <w:lang w:val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yle22"/>
      <w:rPr>
        <w:lang w:val="en-US"/>
      </w:rPr>
    </w:pPr>
    <w:r>
      <w:rPr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  <w:rPr>
        <w:sz w:val="24"/>
        <w:rFonts w:ascii="Arial" w:hAnsi="Arial"/>
        <w:lang w:eastAsia="en-U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Variable" w:uiPriority="0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d6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00000A"/>
      <w:sz w:val="28"/>
      <w:szCs w:val="24"/>
      <w:lang w:val="ru-RU" w:eastAsia="zh-CN" w:bidi="hi-IN"/>
    </w:rPr>
  </w:style>
  <w:style w:type="paragraph" w:styleId="1">
    <w:name w:val="Heading 1"/>
    <w:basedOn w:val="Normal"/>
    <w:link w:val="10"/>
    <w:qFormat/>
    <w:rsid w:val="00494f80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Normal"/>
    <w:link w:val="20"/>
    <w:qFormat/>
    <w:rsid w:val="00494f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494f80"/>
    <w:pPr>
      <w:outlineLvl w:val="2"/>
    </w:pPr>
    <w:rPr>
      <w:rFonts w:cs="Arial"/>
      <w:b/>
      <w:bCs/>
      <w:szCs w:val="26"/>
    </w:rPr>
  </w:style>
  <w:style w:type="paragraph" w:styleId="4">
    <w:name w:val="Heading 4"/>
    <w:basedOn w:val="Normal"/>
    <w:link w:val="40"/>
    <w:qFormat/>
    <w:rsid w:val="00494f80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basedOn w:val="DefaultParagraphFont"/>
    <w:rsid w:val="00df5d64"/>
    <w:rPr>
      <w:color w:val="000080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4d631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4d6314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9b2393"/>
    <w:rPr>
      <w:rFonts w:ascii="Arial" w:hAnsi="Arial" w:cs="Arial"/>
      <w:lang w:val="ru-RU" w:eastAsia="ru-RU" w:bidi="ar-SA"/>
    </w:rPr>
  </w:style>
  <w:style w:type="character" w:styleId="11" w:customStyle="1">
    <w:name w:val="Заголовок 1 Знак"/>
    <w:basedOn w:val="DefaultParagraphFont"/>
    <w:link w:val="1"/>
    <w:qFormat/>
    <w:rsid w:val="00494f80"/>
    <w:rPr>
      <w:rFonts w:ascii="Arial" w:hAnsi="Arial" w:eastAsia="Times New Roman" w:cs="Arial"/>
      <w:b/>
      <w:bCs/>
      <w:sz w:val="32"/>
      <w:szCs w:val="32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b97afb"/>
    <w:rPr>
      <w:rFonts w:ascii="Times New Roman" w:hAnsi="Times New Roman" w:eastAsia="Times New Roman"/>
    </w:rPr>
  </w:style>
  <w:style w:type="character" w:styleId="21" w:customStyle="1">
    <w:name w:val="Заголовок 2 Знак"/>
    <w:basedOn w:val="DefaultParagraphFont"/>
    <w:link w:val="2"/>
    <w:qFormat/>
    <w:rsid w:val="00494f80"/>
    <w:rPr>
      <w:rFonts w:ascii="Arial" w:hAnsi="Arial" w:eastAsia="Times New Roman" w:cs="Arial"/>
      <w:b/>
      <w:bCs/>
      <w:iCs/>
      <w:sz w:val="30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494f80"/>
    <w:rPr>
      <w:rFonts w:ascii="Arial" w:hAnsi="Arial" w:eastAsia="Times New Roman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494f80"/>
    <w:rPr>
      <w:rFonts w:ascii="Arial" w:hAnsi="Arial" w:eastAsia="Times New Roman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88642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4" w:customStyle="1">
    <w:name w:val="Текст примечания Знак"/>
    <w:basedOn w:val="DefaultParagraphFont"/>
    <w:semiHidden/>
    <w:qFormat/>
    <w:rsid w:val="0088642d"/>
    <w:rPr>
      <w:rFonts w:ascii="Courier" w:hAnsi="Courier" w:eastAsia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642d"/>
    <w:rPr>
      <w:color w:val="800080"/>
      <w:u w:val="single"/>
    </w:rPr>
  </w:style>
  <w:style w:type="character" w:styleId="ListLabel1" w:customStyle="1">
    <w:name w:val="ListLabel 1"/>
    <w:qFormat/>
    <w:rsid w:val="00117e3a"/>
    <w:rPr>
      <w:sz w:val="24"/>
      <w:szCs w:val="29"/>
    </w:rPr>
  </w:style>
  <w:style w:type="character" w:styleId="ListLabel2" w:customStyle="1">
    <w:name w:val="ListLabel 2"/>
    <w:qFormat/>
    <w:rsid w:val="00117e3a"/>
    <w:rPr>
      <w:rFonts w:cs="OpenSymbol"/>
    </w:rPr>
  </w:style>
  <w:style w:type="character" w:styleId="ListLabel3" w:customStyle="1">
    <w:name w:val="ListLabel 3"/>
    <w:qFormat/>
    <w:rsid w:val="00117e3a"/>
    <w:rPr>
      <w:rFonts w:ascii="Arial" w:hAnsi="Arial"/>
      <w:sz w:val="24"/>
      <w:lang w:eastAsia="en-US"/>
    </w:rPr>
  </w:style>
  <w:style w:type="character" w:styleId="ListLabel4" w:customStyle="1">
    <w:name w:val="ListLabel 4"/>
    <w:qFormat/>
    <w:rsid w:val="00117e3a"/>
    <w:rPr>
      <w:rFonts w:ascii="Arial" w:hAnsi="Arial"/>
      <w:sz w:val="24"/>
      <w:lang w:eastAsia="en-US"/>
    </w:rPr>
  </w:style>
  <w:style w:type="character" w:styleId="ListLabel5">
    <w:name w:val="ListLabel 5"/>
    <w:qFormat/>
    <w:rPr>
      <w:rFonts w:ascii="Arial" w:hAnsi="Arial"/>
      <w:sz w:val="24"/>
      <w:lang w:eastAsia="en-US"/>
    </w:rPr>
  </w:style>
  <w:style w:type="character" w:styleId="ListLabel6">
    <w:name w:val="ListLabel 6"/>
    <w:qFormat/>
    <w:rPr>
      <w:rFonts w:ascii="Arial" w:hAnsi="Arial"/>
      <w:sz w:val="24"/>
      <w:lang w:eastAsia="en-US"/>
    </w:rPr>
  </w:style>
  <w:style w:type="paragraph" w:styleId="Style15" w:customStyle="1">
    <w:name w:val="Заголовок"/>
    <w:basedOn w:val="Normal"/>
    <w:next w:val="Style16"/>
    <w:qFormat/>
    <w:rsid w:val="00117e3a"/>
    <w:pPr>
      <w:keepNext/>
      <w:spacing w:before="240" w:after="120"/>
    </w:pPr>
    <w:rPr>
      <w:szCs w:val="28"/>
    </w:rPr>
  </w:style>
  <w:style w:type="paragraph" w:styleId="Style16">
    <w:name w:val="Body Text"/>
    <w:basedOn w:val="Normal"/>
    <w:rsid w:val="00117e3a"/>
    <w:pPr>
      <w:spacing w:lineRule="auto" w:line="288" w:before="0" w:after="140"/>
    </w:pPr>
    <w:rPr/>
  </w:style>
  <w:style w:type="paragraph" w:styleId="Style17">
    <w:name w:val="List"/>
    <w:basedOn w:val="Style16"/>
    <w:rsid w:val="00117e3a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 w:customStyle="1">
    <w:name w:val="Title"/>
    <w:basedOn w:val="Style15"/>
    <w:qFormat/>
    <w:rsid w:val="00117e3a"/>
    <w:pPr/>
    <w:rPr/>
  </w:style>
  <w:style w:type="paragraph" w:styleId="Indexheading">
    <w:name w:val="index heading"/>
    <w:basedOn w:val="Normal"/>
    <w:qFormat/>
    <w:rsid w:val="00117e3a"/>
    <w:pPr>
      <w:suppressLineNumbers/>
    </w:pPr>
    <w:rPr/>
  </w:style>
  <w:style w:type="paragraph" w:styleId="ListParagraph">
    <w:name w:val="List Paragraph"/>
    <w:basedOn w:val="Normal"/>
    <w:qFormat/>
    <w:rsid w:val="00494f80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qFormat/>
    <w:rsid w:val="004d6314"/>
    <w:pPr>
      <w:widowControl/>
      <w:suppressAutoHyphens w:val="true"/>
      <w:bidi w:val="0"/>
      <w:jc w:val="left"/>
    </w:pPr>
    <w:rPr>
      <w:rFonts w:ascii="Arial" w:hAnsi="Arial" w:eastAsia="Calibri" w:cs="Arial"/>
      <w:color w:val="00000A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rsid w:val="004d6314"/>
    <w:pPr>
      <w:spacing w:before="280" w:after="280"/>
    </w:pPr>
    <w:rPr>
      <w:lang w:eastAsia="ar-SA"/>
    </w:rPr>
  </w:style>
  <w:style w:type="paragraph" w:styleId="Style21">
    <w:name w:val="Header"/>
    <w:basedOn w:val="Normal"/>
    <w:uiPriority w:val="99"/>
    <w:unhideWhenUsed/>
    <w:rsid w:val="004d6314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4d631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10dc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494f8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22">
    <w:name w:val="Footer"/>
    <w:basedOn w:val="Normal"/>
    <w:unhideWhenUsed/>
    <w:rsid w:val="00b97afb"/>
    <w:pPr>
      <w:tabs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semiHidden/>
    <w:qFormat/>
    <w:rsid w:val="0088642d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88642d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qFormat/>
    <w:rsid w:val="0088642d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00000A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88642d"/>
    <w:pPr>
      <w:widowControl/>
      <w:suppressAutoHyphens w:val="true"/>
      <w:bidi w:val="0"/>
      <w:jc w:val="left"/>
    </w:pPr>
    <w:rPr>
      <w:rFonts w:ascii="Arial" w:hAnsi="Arial" w:eastAsia="Times New Roman" w:cs="Arial"/>
      <w:bCs/>
      <w:color w:val="00000A"/>
      <w:sz w:val="24"/>
      <w:szCs w:val="32"/>
      <w:lang w:val="ru-RU" w:eastAsia="ru-RU" w:bidi="ar-SA"/>
    </w:rPr>
  </w:style>
  <w:style w:type="paragraph" w:styleId="Table1" w:customStyle="1">
    <w:name w:val="Table!"/>
    <w:qFormat/>
    <w:rsid w:val="0088642d"/>
    <w:pPr>
      <w:widowControl/>
      <w:suppressAutoHyphens w:val="true"/>
      <w:bidi w:val="0"/>
      <w:jc w:val="center"/>
    </w:pPr>
    <w:rPr>
      <w:rFonts w:ascii="Arial" w:hAnsi="Arial" w:eastAsia="Times New Roman" w:cs="Arial"/>
      <w:b/>
      <w:bCs/>
      <w:color w:val="00000A"/>
      <w:sz w:val="24"/>
      <w:szCs w:val="32"/>
      <w:lang w:val="ru-RU" w:eastAsia="ru-RU" w:bidi="ar-SA"/>
    </w:rPr>
  </w:style>
  <w:style w:type="paragraph" w:styleId="Style23" w:customStyle="1">
    <w:name w:val="Таблица"/>
    <w:basedOn w:val="Style20"/>
    <w:qFormat/>
    <w:rsid w:val="00117e3a"/>
    <w:pPr/>
    <w:rPr/>
  </w:style>
  <w:style w:type="paragraph" w:styleId="Style24" w:customStyle="1">
    <w:name w:val="Блочная цитата"/>
    <w:basedOn w:val="Normal"/>
    <w:qFormat/>
    <w:rsid w:val="00117e3a"/>
    <w:pPr/>
    <w:rPr/>
  </w:style>
  <w:style w:type="paragraph" w:styleId="Style25">
    <w:name w:val="Subtitle"/>
    <w:basedOn w:val="Style15"/>
    <w:qFormat/>
    <w:rsid w:val="00117e3a"/>
    <w:pPr/>
    <w:rPr/>
  </w:style>
  <w:style w:type="paragraph" w:styleId="Style26" w:customStyle="1">
    <w:name w:val="Содержимое таблицы"/>
    <w:basedOn w:val="Normal"/>
    <w:qFormat/>
    <w:rsid w:val="00117e3a"/>
    <w:pPr/>
    <w:rPr/>
  </w:style>
  <w:style w:type="paragraph" w:styleId="Style27" w:customStyle="1">
    <w:name w:val="Заголовок таблицы"/>
    <w:basedOn w:val="Style26"/>
    <w:qFormat/>
    <w:rsid w:val="00117e3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B5C2-DD80-42D7-9CFB-664AD62A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LibreOffice/5.1.6.2$Linux_X86_64 LibreOffice_project/10m0$Build-2</Application>
  <Pages>12</Pages>
  <Words>2092</Words>
  <Characters>15534</Characters>
  <CharactersWithSpaces>17483</CharactersWithSpaces>
  <Paragraphs>388</Paragraphs>
  <Company>DERUMS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2016-01-13T03:57:00Z</dcterms:created>
  <dc:creator>Admin</dc:creator>
  <dc:description/>
  <dc:language>ru-RU</dc:language>
  <cp:lastModifiedBy/>
  <cp:lastPrinted>2019-02-01T09:10:11Z</cp:lastPrinted>
  <dcterms:modified xsi:type="dcterms:W3CDTF">2019-02-01T09:10:16Z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DERUMS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