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24.01.2023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№ </w:t>
      </w: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>-п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Об утверждении перечня объектов муниципального образования Ащебутакский сельсовет Домбаровского района Оренбургской области, планируемых для заключения концессионных соглашений на 20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>2</w:t>
      </w:r>
      <w:r>
        <w:rPr>
          <w:rFonts w:eastAsia="SimSun" w:cs="Mangal" w:ascii="Times New Roman" w:hAnsi="Times New Roman"/>
          <w:b/>
          <w:bCs/>
          <w:color w:val="00000A"/>
          <w:kern w:val="0"/>
          <w:sz w:val="28"/>
          <w:szCs w:val="28"/>
          <w:lang w:val="ru-RU" w:eastAsia="zh-CN" w:bidi="hi-IN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21 июля 2005 года № 115-ФЗ «О концессионных соглашениях», руководствуясь Уставом муниципального образования Ащебутакский сельсовет Домбаровского района, постановляю: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перечень объектов, в отношении которых планируется заключение концессионных соглашений на территории муниципального образования Ащебутакский сельсовет Домбаровского района, согласно приложению.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подлежит публикации на Официальном  сайте Российской Федерации для размещения информации о проведении торгов </w:t>
      </w:r>
      <w:hyperlink r:id="rId2">
        <w:r>
          <w:rPr>
            <w:rFonts w:ascii="Times New Roman" w:hAnsi="Times New Roman"/>
            <w:sz w:val="28"/>
            <w:szCs w:val="28"/>
          </w:rPr>
          <w:t>https://torgi.gov.ru</w:t>
        </w:r>
      </w:hyperlink>
      <w:r>
        <w:rPr>
          <w:rFonts w:ascii="Times New Roman" w:hAnsi="Times New Roman"/>
          <w:sz w:val="28"/>
          <w:szCs w:val="28"/>
        </w:rPr>
        <w:t>, на сайте администрации муниципального образования Ащебутакский сельсовет Домбаровского района в сети Интернет.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</w:t>
      </w: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Н.В. Конарева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райпрокуратуре, райадминистрации, в дело</w:t>
      </w:r>
      <w:r>
        <w:br w:type="page"/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ind w:left="4252" w:hanging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Ащебутакский сельсовет Домбаровского района № </w:t>
      </w: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05</w:t>
      </w:r>
      <w:r>
        <w:rPr>
          <w:rFonts w:ascii="Times New Roman" w:hAnsi="Times New Roman"/>
          <w:sz w:val="28"/>
          <w:szCs w:val="28"/>
        </w:rPr>
        <w:t xml:space="preserve">-п от </w:t>
      </w:r>
      <w:r>
        <w:rPr>
          <w:rFonts w:eastAsia="SimSun" w:cs="Mangal" w:ascii="Times New Roman" w:hAnsi="Times New Roman"/>
          <w:color w:val="00000A"/>
          <w:kern w:val="0"/>
          <w:sz w:val="28"/>
          <w:szCs w:val="28"/>
          <w:lang w:val="ru-RU" w:eastAsia="zh-CN" w:bidi="hi-IN"/>
        </w:rPr>
        <w:t>24.01.2023</w:t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4252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</w:t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275" w:type="dxa"/>
        <w:jc w:val="left"/>
        <w:tblInd w:w="108" w:type="dxa"/>
        <w:tblCellMar>
          <w:top w:w="0" w:type="dxa"/>
          <w:left w:w="98" w:type="dxa"/>
          <w:bottom w:w="0" w:type="dxa"/>
          <w:right w:w="108" w:type="dxa"/>
        </w:tblCellMar>
        <w:tblLook w:val="0000"/>
      </w:tblPr>
      <w:tblGrid>
        <w:gridCol w:w="4455"/>
        <w:gridCol w:w="4819"/>
      </w:tblGrid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</w:p>
          <w:p>
            <w:pPr>
              <w:pStyle w:val="Normal"/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16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Ащебутак протяженность   9,71 км, кадастровый номер 56:11:0000000:1101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Истемис, протяженность   3,57 км,  кадастровый номер 56:11:0000000:1100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  <w:p>
            <w:pPr>
              <w:pStyle w:val="Normal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Корсунский, протяженность   2,22 км,  кадастровый номер 56:11:0103001:159</w:t>
            </w:r>
          </w:p>
        </w:tc>
      </w:tr>
      <w:tr>
        <w:trPr/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1"/>
              <w:numPr>
                <w:ilvl w:val="0"/>
                <w:numId w:val="2"/>
              </w:numPr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  <w:p>
            <w:pPr>
              <w:pStyle w:val="Normal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jc w:val="both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Корсунский  ул. Школьная,20/1, кадастровый номер 56:11:0103001:88</w:t>
            </w:r>
          </w:p>
        </w:tc>
      </w:tr>
      <w:tr>
        <w:trPr>
          <w:trHeight w:val="510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Истемис  ул. Набережная, 16,  кадастровый номер 56:11:0501001:568</w:t>
            </w:r>
          </w:p>
        </w:tc>
      </w:tr>
      <w:tr>
        <w:trPr>
          <w:trHeight w:val="525" w:hRule="atLeast"/>
        </w:trPr>
        <w:tc>
          <w:tcPr>
            <w:tcW w:w="4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1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с.Ащебутак,  ул.Молодежная, 11, кадастровый номер 56:11:0110001:110</w:t>
            </w:r>
          </w:p>
        </w:tc>
      </w:tr>
      <w:tr>
        <w:trPr>
          <w:trHeight w:val="525" w:hRule="atLeast"/>
        </w:trPr>
        <w:tc>
          <w:tcPr>
            <w:tcW w:w="4455" w:type="dxa"/>
            <w:tcBorders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№ 2</w:t>
              <w:tab/>
            </w:r>
          </w:p>
          <w:p>
            <w:pPr>
              <w:pStyle w:val="Normal"/>
              <w:tabs>
                <w:tab w:val="clear" w:pos="709"/>
                <w:tab w:val="right" w:pos="5065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1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9214" w:leader="none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с.Ащебутак,  ул.Молодежная, 1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кадастровый номер 56:11:0110001:11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>1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380a"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qFormat/>
    <w:rsid w:val="001d380a"/>
    <w:pPr>
      <w:keepNext w:val="true"/>
      <w:numPr>
        <w:ilvl w:val="0"/>
        <w:numId w:val="1"/>
      </w:numPr>
      <w:jc w:val="both"/>
      <w:outlineLvl w:val="0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sid w:val="001d380a"/>
    <w:rPr>
      <w:color w:val="000080"/>
      <w:u w:val="single"/>
    </w:rPr>
  </w:style>
  <w:style w:type="paragraph" w:styleId="Style14" w:customStyle="1">
    <w:name w:val="Заголовок"/>
    <w:basedOn w:val="Normal"/>
    <w:next w:val="Style15"/>
    <w:qFormat/>
    <w:rsid w:val="001d380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1d380a"/>
    <w:pPr>
      <w:spacing w:lineRule="auto" w:line="288" w:before="0" w:after="140"/>
    </w:pPr>
    <w:rPr/>
  </w:style>
  <w:style w:type="paragraph" w:styleId="Style16">
    <w:name w:val="List"/>
    <w:basedOn w:val="Style15"/>
    <w:rsid w:val="001d380a"/>
    <w:pPr/>
    <w:rPr/>
  </w:style>
  <w:style w:type="paragraph" w:styleId="Style17" w:customStyle="1">
    <w:name w:val="Caption"/>
    <w:basedOn w:val="Normal"/>
    <w:qFormat/>
    <w:rsid w:val="001d380a"/>
    <w:pPr>
      <w:suppressLineNumbers/>
      <w:spacing w:before="120" w:after="120"/>
    </w:pPr>
    <w:rPr>
      <w:i/>
      <w:iCs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d380a"/>
    <w:pPr>
      <w:suppressLineNumbers/>
    </w:pPr>
    <w:rPr/>
  </w:style>
  <w:style w:type="paragraph" w:styleId="Style19" w:customStyle="1">
    <w:name w:val="Содержимое таблицы"/>
    <w:basedOn w:val="Normal"/>
    <w:qFormat/>
    <w:rsid w:val="001d380a"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1488</TotalTime>
  <Application>LibreOffice/6.4.3.2$Windows_x86 LibreOffice_project/747b5d0ebf89f41c860ec2a39efd7cb15b54f2d8</Application>
  <Pages>2</Pages>
  <Words>219</Words>
  <Characters>1787</Characters>
  <CharactersWithSpaces>2145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2017-01-25T11:53:00Z</dcterms:created>
  <dc:creator/>
  <dc:description/>
  <dc:language>ru-RU</dc:language>
  <cp:lastModifiedBy/>
  <cp:lastPrinted>2023-01-26T14:16:21Z</cp:lastPrinted>
  <dcterms:modified xsi:type="dcterms:W3CDTF">2023-01-26T14:16:48Z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