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hanging="0"/>
        <w:jc w:val="center"/>
        <w:rPr/>
      </w:pPr>
      <w:r>
        <w:rPr>
          <w:rFonts w:cs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ind w:hanging="0"/>
        <w:jc w:val="center"/>
        <w:rPr/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ПОСТАНОВЛЕНИЕ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ind w:hanging="0"/>
        <w:jc w:val="center"/>
        <w:rPr/>
      </w:pPr>
      <w:r>
        <w:rPr>
          <w:rFonts w:cs="Times New Roman"/>
          <w:b/>
          <w:bCs/>
          <w:sz w:val="28"/>
          <w:szCs w:val="28"/>
        </w:rPr>
        <w:t>18.01.2019 г.                                                                           № 0</w:t>
      </w:r>
      <w:r>
        <w:rPr>
          <w:rFonts w:cs="Times New Roman"/>
          <w:b/>
          <w:bCs/>
          <w:sz w:val="28"/>
          <w:szCs w:val="28"/>
        </w:rPr>
        <w:t>7</w:t>
      </w:r>
      <w:r>
        <w:rPr>
          <w:rFonts w:cs="Times New Roman"/>
          <w:b/>
          <w:bCs/>
          <w:sz w:val="28"/>
          <w:szCs w:val="28"/>
        </w:rPr>
        <w:t>-п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 </w:t>
      </w:r>
      <w:r>
        <w:rPr>
          <w:rFonts w:cs="Times New Roman" w:ascii="Times New Roman" w:hAnsi="Times New Roman"/>
          <w:b/>
          <w:bCs/>
          <w:sz w:val="28"/>
          <w:szCs w:val="28"/>
        </w:rPr>
        <w:t>03.06.2015 № 32-п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«Развитие малого и среднего предпринимательства на территории МО Ащебутакский сельсовет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2016-2020 годы»</w:t>
      </w:r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>-ФЗ «О муниципальной службе в Оренбургской области»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Style w:val="Style11"/>
          <w:rFonts w:cs="Times New Roman"/>
          <w:color w:val="000000"/>
          <w:sz w:val="28"/>
          <w:szCs w:val="28"/>
          <w:u w:val="none"/>
        </w:rPr>
        <w:t>Закон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м Оренбургской области от 7 мая 2001 года N 206/267-II-ОЗ "О наделении органов местного самоуправления отдельными государственными полномочиями", Постановлением Администрации Ащебутакского сельсовета от 14.04.2016 г. № 40-п  «Об утверждении Порядка разработки, реализации и оценки эффективности муниципальных программ МО « Ащебутакский  сельсовет», постановляю: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/>
          <w:sz w:val="28"/>
          <w:szCs w:val="28"/>
        </w:rPr>
        <w:t>1. Приложение к постановлению Администрации муниципального образо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вания Ащебутакский сельсовет Домбаровского района от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03.06.2015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№ 32-п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МО Ащебутакский сельсовет на 2016-2020 годы»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изложить в новой редакции.</w:t>
      </w:r>
    </w:p>
    <w:p>
      <w:pPr>
        <w:pStyle w:val="Style22"/>
        <w:jc w:val="both"/>
        <w:rPr/>
      </w:pPr>
      <w:r>
        <w:rPr/>
        <w:t xml:space="preserve">2. Настоящее постановление вступает в силу с момента его подписания. 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eastAsia="Calibri" w:cs="Times New Roman"/>
          <w:sz w:val="28"/>
          <w:szCs w:val="28"/>
          <w:lang w:eastAsia="en-US"/>
        </w:rPr>
        <w:t>3. Контроль за выполнением постановления оставляю за собой.</w:t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firstLine="70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55" w:leader="none"/>
        </w:tabs>
        <w:ind w:hanging="0"/>
        <w:rPr/>
      </w:pPr>
      <w:r>
        <w:rPr>
          <w:sz w:val="28"/>
        </w:rPr>
        <w:t>Глава муниципального образования</w:t>
      </w:r>
    </w:p>
    <w:p>
      <w:pPr>
        <w:pStyle w:val="Normal"/>
        <w:tabs>
          <w:tab w:val="left" w:pos="7655" w:leader="none"/>
        </w:tabs>
        <w:ind w:hanging="0"/>
        <w:rPr/>
      </w:pPr>
      <w:r>
        <w:rPr>
          <w:sz w:val="28"/>
        </w:rPr>
        <w:t>Ащебутакский сельсовет                                                                 К.М. Кибатаев</w:t>
      </w:r>
    </w:p>
    <w:p>
      <w:pPr>
        <w:pStyle w:val="ConsPlusNormal"/>
        <w:widowControl/>
        <w:numPr>
          <w:ilvl w:val="0"/>
          <w:numId w:val="0"/>
        </w:numPr>
        <w:spacing w:lineRule="atLeast" w:line="270" w:before="0" w:after="0"/>
        <w:jc w:val="center"/>
        <w:outlineLvl w:val="0"/>
        <w:rPr>
          <w:rFonts w:eastAsia="Calibri"/>
          <w:color w:val="000000"/>
          <w:sz w:val="28"/>
          <w:lang w:eastAsia="en-US"/>
        </w:rPr>
      </w:pPr>
      <w:r>
        <w:rPr>
          <w:b w:val="false"/>
          <w:bCs w:val="false"/>
          <w:szCs w:val="28"/>
        </w:rPr>
      </w:r>
    </w:p>
    <w:p>
      <w:pPr>
        <w:pStyle w:val="ConsPlusNormal"/>
        <w:widowControl/>
        <w:numPr>
          <w:ilvl w:val="0"/>
          <w:numId w:val="0"/>
        </w:numPr>
        <w:spacing w:lineRule="atLeast" w:line="270" w:before="0" w:after="0"/>
        <w:jc w:val="center"/>
        <w:outlineLvl w:val="0"/>
        <w:rPr>
          <w:rFonts w:eastAsia="Calibri"/>
          <w:color w:val="000000"/>
          <w:sz w:val="28"/>
          <w:lang w:eastAsia="en-US"/>
        </w:rPr>
      </w:pPr>
      <w:r>
        <w:rPr>
          <w:b w:val="false"/>
          <w:bCs w:val="false"/>
          <w:szCs w:val="28"/>
        </w:rPr>
      </w:r>
    </w:p>
    <w:p>
      <w:pPr>
        <w:pStyle w:val="ConsPlusNormal"/>
        <w:widowControl/>
        <w:numPr>
          <w:ilvl w:val="0"/>
          <w:numId w:val="0"/>
        </w:numPr>
        <w:spacing w:lineRule="atLeast" w:line="270" w:before="0" w:after="0"/>
        <w:jc w:val="center"/>
        <w:outlineLvl w:val="0"/>
        <w:rPr>
          <w:rFonts w:eastAsia="Calibri"/>
          <w:color w:val="000000"/>
          <w:sz w:val="28"/>
          <w:lang w:eastAsia="en-US"/>
        </w:rPr>
      </w:pPr>
      <w:r>
        <w:rPr>
          <w:b w:val="false"/>
          <w:bCs w:val="false"/>
          <w:szCs w:val="28"/>
        </w:rPr>
      </w:r>
    </w:p>
    <w:p>
      <w:pPr>
        <w:pStyle w:val="ConsPlusNormal"/>
        <w:widowControl/>
        <w:numPr>
          <w:ilvl w:val="0"/>
          <w:numId w:val="0"/>
        </w:numPr>
        <w:spacing w:lineRule="atLeast" w:line="270" w:before="0" w:after="0"/>
        <w:jc w:val="center"/>
        <w:outlineLvl w:val="0"/>
        <w:rPr>
          <w:b w:val="false"/>
          <w:b w:val="false"/>
          <w:bCs w:val="false"/>
          <w:szCs w:val="28"/>
        </w:rPr>
      </w:pP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Разослано: райадминистрации, райпрокуратуре, в бухгалтерию, в дело</w:t>
      </w:r>
      <w:r>
        <w:br w:type="page"/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>Приложение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 xml:space="preserve">к постановлению </w:t>
      </w:r>
      <w:r>
        <w:rPr>
          <w:b/>
          <w:bCs/>
          <w:color w:val="000000"/>
          <w:szCs w:val="28"/>
        </w:rPr>
        <w:t>Администрации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>муниципального образования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>Ащебутакский сельсовет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>Домбаровского района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>Оренбургской области</w:t>
      </w:r>
    </w:p>
    <w:p>
      <w:pPr>
        <w:pStyle w:val="Style13"/>
        <w:widowControl/>
        <w:spacing w:lineRule="atLeast" w:line="270" w:before="0" w:after="0"/>
        <w:jc w:val="right"/>
        <w:rPr>
          <w:b/>
          <w:b/>
          <w:bCs/>
        </w:rPr>
      </w:pPr>
      <w:r>
        <w:rPr>
          <w:b/>
          <w:bCs/>
          <w:color w:val="000000"/>
          <w:szCs w:val="28"/>
        </w:rPr>
        <w:t xml:space="preserve">от 18.01.2019 </w:t>
      </w:r>
      <w:r>
        <w:rPr>
          <w:b/>
          <w:bCs/>
          <w:color w:val="000000"/>
          <w:szCs w:val="28"/>
        </w:rPr>
        <w:t xml:space="preserve">№ </w:t>
      </w:r>
      <w:r>
        <w:rPr>
          <w:b/>
          <w:bCs/>
          <w:color w:val="000000"/>
          <w:szCs w:val="28"/>
        </w:rPr>
        <w:t>07</w:t>
      </w:r>
      <w:r>
        <w:rPr>
          <w:b/>
          <w:bCs/>
          <w:color w:val="000000"/>
          <w:szCs w:val="28"/>
        </w:rPr>
        <w:t>-п</w:t>
      </w:r>
    </w:p>
    <w:p>
      <w:pPr>
        <w:pStyle w:val="Style13"/>
        <w:widowControl/>
        <w:spacing w:lineRule="atLeast" w:line="270" w:before="0" w:after="0"/>
        <w:jc w:val="right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Муниципальная целевая программа</w:t>
      </w:r>
    </w:p>
    <w:p>
      <w:pPr>
        <w:pStyle w:val="Style13"/>
        <w:widowControl/>
        <w:spacing w:lineRule="atLeast" w:line="270" w:before="0" w:after="0"/>
        <w:jc w:val="center"/>
        <w:rPr/>
      </w:pPr>
      <w:r>
        <w:rPr>
          <w:color w:val="000000"/>
          <w:szCs w:val="28"/>
        </w:rPr>
        <w:t>«Развитие малого и среднего</w:t>
      </w:r>
    </w:p>
    <w:p>
      <w:pPr>
        <w:pStyle w:val="Style13"/>
        <w:widowControl/>
        <w:spacing w:lineRule="atLeast" w:line="27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на территории МО Ащебутакский сельсовет </w:t>
      </w:r>
    </w:p>
    <w:p>
      <w:pPr>
        <w:pStyle w:val="Style13"/>
        <w:widowControl/>
        <w:spacing w:lineRule="atLeast" w:line="27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2016-2020 годы»</w:t>
      </w:r>
    </w:p>
    <w:p>
      <w:pPr>
        <w:pStyle w:val="Style13"/>
        <w:widowControl/>
        <w:spacing w:lineRule="atLeast" w:line="27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ПАСПОРТ</w:t>
      </w:r>
    </w:p>
    <w:p>
      <w:pPr>
        <w:pStyle w:val="Style13"/>
        <w:widowControl/>
        <w:spacing w:lineRule="atLeast" w:line="27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муниципальной целевой программы</w:t>
      </w:r>
    </w:p>
    <w:p>
      <w:pPr>
        <w:pStyle w:val="Style13"/>
        <w:widowControl/>
        <w:spacing w:lineRule="atLeast" w:line="27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632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3395"/>
        <w:gridCol w:w="6236"/>
      </w:tblGrid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/>
            </w:pPr>
            <w:r>
              <w:rPr>
                <w:szCs w:val="28"/>
              </w:rPr>
              <w:t>Развитие малого и среднего предпринимательства на территории МО Ащебутакский сельсовет на 2016-2020 годы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Заказчик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Координатор-исполнитель Программы, исполнители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Создание условий для развития малого и среднего предпринимательства на территории МО Ащебутакский сельсовет на основе формирования эффективных механизмов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-оказание информационной консультативной и кадровой поддержки малого и среднего предпринимательства;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-проведение аналитической работы по оценке состояния малого и среднего предпринимательства, его вклада в экономику сельского поселения.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Сроки реализации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2016-2020 годы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Объём и источники финансирования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/>
            </w:pPr>
            <w:r>
              <w:rPr>
                <w:szCs w:val="28"/>
              </w:rPr>
              <w:t>2016 г. 10 000 руб.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2017 г. 10 000 руб.</w:t>
            </w:r>
          </w:p>
          <w:p>
            <w:pPr>
              <w:pStyle w:val="Style18"/>
              <w:rPr/>
            </w:pPr>
            <w:r>
              <w:rPr>
                <w:szCs w:val="28"/>
              </w:rPr>
              <w:t>2018 г. 5 000 руб.</w:t>
            </w:r>
          </w:p>
          <w:p>
            <w:pPr>
              <w:pStyle w:val="Style18"/>
              <w:rPr/>
            </w:pPr>
            <w:r>
              <w:rPr>
                <w:szCs w:val="28"/>
              </w:rPr>
              <w:t>2019 г. 0,00 руб.</w:t>
            </w:r>
          </w:p>
          <w:p>
            <w:pPr>
              <w:pStyle w:val="Style18"/>
              <w:rPr/>
            </w:pPr>
            <w:r>
              <w:rPr>
                <w:szCs w:val="28"/>
              </w:rPr>
              <w:t>2020 г. 0,00 руб.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Важнейшие показатели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-увеличение плотности действующих субъектов малого и среднего предпринимательства с увеличением общего числа занятых на них работников;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-увеличение объёма выпущенных субъектов малого и среднего предпринимательства товаров и оказание услуг;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-увеличение объёма налоговых поступлений в бюджет сельского поселения от субъектов малого и среднего предпринимательства.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Основные мероприятия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-совершенствование внешней среды развития малого и среднего предпринимательства на муниципальном уровне;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-развитие кредитных механизмов и имущественная поддержка субъектов малого и среднего предпринимательства на муниципальном уровне;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-создания развитие инфраструктуры поддержки малого и среднего предпринимательства на муниципальном уровне.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-обеспечение устойчивого развития малого и среднего предпринимательства на территории МО Ащебутакский сельсовет 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-увеличение числа субъектов малого и среднего предпринимательства на территории сельского поселения;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-повышение социальной привлекательности сельского поселения, создание новых рабочих мест;</w:t>
            </w:r>
          </w:p>
          <w:p>
            <w:pPr>
              <w:pStyle w:val="Style18"/>
              <w:rPr>
                <w:szCs w:val="28"/>
              </w:rPr>
            </w:pPr>
            <w:r>
              <w:rPr>
                <w:szCs w:val="28"/>
              </w:rPr>
              <w:t>-активизация предпринимательской деятельности в приоритетных сферах.</w:t>
            </w:r>
          </w:p>
        </w:tc>
      </w:tr>
    </w:tbl>
    <w:p>
      <w:pPr>
        <w:pStyle w:val="Style13"/>
        <w:widowControl/>
        <w:spacing w:lineRule="atLeast" w:line="27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1.Содержание проблемы и необходимость её решения программным методом</w:t>
      </w:r>
    </w:p>
    <w:p>
      <w:pPr>
        <w:pStyle w:val="Style13"/>
        <w:widowControl/>
        <w:spacing w:lineRule="atLeast" w:line="27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Развитие малого и среднего предпринимательства в России служит укреплению экономического и инновационного потенциала государства, способствует росту благосостояния населения и авторитету страны в мире, развитие малого и среднего бизнеса обеспечивает условия для создания среднего класса, выступающего в современном обществе гарантом политической стабильности, а также имеет важное значение в решении социально-экономических задач муниципальных образований, способствует снижению уровня безработицы и социальной напряжённости в обществе.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Малые и средние предприятия в первую очередь ориентированы на удовлетворение потребностей населения в товарах народного потребления. Они быстро и гибко реагируют на изменение конъюнктуры рынка, но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Разработанная Программа развития и поддержки малого и среднего предпринимательства на территории МО Ащебутакский сельсовет на 2016-2020 годы предусматривает усиление роли муниципальной поддержки. Формирование партнёрских отношений между малым и средним предпринимательством, исполнительной и законодательной ветвями власти.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Несмотря на положительные изменения в сфере поддержки и развития малого и среднего  предпринимательства, остаются проблемы, препятствующие развитию этого сектора экономики, такие как: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-недостаточное нормативно правовое регулирование (действующие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субъектов);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-слабая имущественная поддержка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-низкая активность субъектов малого и среднего предпринимательства в области подготовки и переподготовки кадров;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растущие расходы на потребляемые энергоносители, в том числе предварительная оплата за их поставку и оплату услуг по технологическому подключению к электрическим, газовым и тепловым сетям, что,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слабая консультационно-информационная поддержка субъектов малого и среднего бизнеса;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несовершенство системы учета и отчетности по малому предпринимательству.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нестабильная налоговая политика;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нормативно-правовой базы, регулирующей предпринимательскую деятельность;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информационной базы;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финансовых механизмов поддержки малого и среднего предпринимательства.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Развитие малого бизнеса в МО Ащебутакский сельсовет должно осуществляется на основе программно-целевых методов.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2.Цели и задачи реализации программы</w:t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Целью настоящей Программы является создание условий для развития малого и среднего предпринимательства на территории МО Ащебутакский сельсовет на основе формирования эффективных механизмов его поддержки, вклада малого и среднего предпринимательства в решение социальных и экономических задач поселения.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достижения данной цели предусматривается решение следующих задач: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подготовка кадров для малого и среднего предпринимательства, привлечение молодёжи к деятельности в сфере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оказание информационной, консультационной и кадровой поддержки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расширение рынка недвижимости (торговой, офисной, производственной), которая может быть использована малыми и средними предприятиями;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проведение аналитической работы по оценке состояния малого и среднего предпринимательства, его вклада в экономику поселения.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3.Сроки реализации программы</w:t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Программы рассчитана на 2016-2020 годы.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4.Ресурсное обеспечение программы</w:t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Программы осуществляется посредством взаимных действий территориальных федеральных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союзов и общественных объединений СМСП.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Финансирование мероприятий Программы обеспечивается за счёт средств местного бюджета в пределах средств, предусмотренных решением о бюджете сельского поселения на соответствующий финансовый год. Обеспечивает участие сельского поселения в конкурсах, проводимых Оренбургской  областью по государственной поддержке малого и среднего предпринимательства и возможность привлечения средств областного бюджета на условиях софинансирования.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МО Ащебутакский сельсовет с учётом выделяемых ежегодно на реализацию Программы средств уточняет потребности в финансировании на очередной финансовый год и в случае необходимости готовит на рассмотрение Сельской Думы предложения по внесению изменений в нормативные правовые акты, в соответствии с которыми реализуется Программа.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Решения о финансировании мероприятий, в том числе проекта СМСП, принимаются администрацией МО Ащебутакский сельсовет и осуществляются в форме субсидий из местного бюджета по итогам их рассмотрения конкурсными комиссиями.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Условия и порядок оказания поддержки субъектов малого и среднего предпринимательства и организациям, образующим инфраструктуру поддержки малого и среднего предпринимательства, устанавливаются Положением о порядке предоставления субсидий из средств местного бюджета в рамках реализации отдельных мероприятий данной Программы.</w:t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5.Оценка социально-экономической эффективности программы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комплекса программных мероприятий позволит: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-определить проблемы и препятствия в развитии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-повысить доступность, качество и расширить спектр услуг, оказываемых СМСП специалистами организаций муниципальной инфраструктуры малого и среднего  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-повысить социальный статус и престиж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-сформировать положительный имидж малого и среднего предпринимательства;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-повысить добросовестную конкуренцию СМСП;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 обеспечить финансовую и материальную поддержку СМСП;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-создать новые рабочие места;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-расширить участие малого и среднего бизнеса в выставках и ярмарках;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повысить доступность, качество и расширить спектр бесплатных услуг, оказываемых специалистами организаций инфраструктуры поддержки малого и среднего предпринимательства.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color w:val="000000"/>
          <w:szCs w:val="28"/>
        </w:rPr>
      </w:pPr>
      <w:r>
        <w:rPr>
          <w:color w:val="000000"/>
          <w:szCs w:val="28"/>
        </w:rPr>
        <w:t>6</w:t>
      </w:r>
      <w:r>
        <w:rPr>
          <w:b/>
          <w:color w:val="000000"/>
          <w:szCs w:val="28"/>
        </w:rPr>
        <w:t>. Управления программой и контроль за ходом её выполнения.</w:t>
      </w:r>
    </w:p>
    <w:p>
      <w:pPr>
        <w:pStyle w:val="Style13"/>
        <w:widowControl/>
        <w:spacing w:lineRule="atLeast" w:line="270" w:before="0" w:after="0"/>
        <w:ind w:firstLine="85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получения долгосрочных устойчивых результатов.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Формы и методы управления реализацией Программы определяются администрацией МО Ащебутакский сельсовет.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Общее руководство и контроль за реализацией программных мероприятий осуществляет администрация МО Ащебутакский сельсовет.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МО Ащебутакский сельсовет является заказчиком муниципальной программы и координатором деятельности исполнителей мероприятий Программы.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МО Ащебутакский сельсовет осуществляет: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-разработку механизмов привлечения дополнительных финансовых ресурсов для реализации Программы;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-контроль за эффективным и целевым использованием бюджетных средств на реализацию Программы;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-подготовку предложений по привлечению организаций для реализации мероприятий Программы;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-мониторинг выполнения Программы в целом и входящих в ее состав мероприятий;</w:t>
      </w:r>
    </w:p>
    <w:p>
      <w:pPr>
        <w:pStyle w:val="Style13"/>
        <w:widowControl/>
        <w:spacing w:lineRule="atLeast" w:line="270" w:before="0" w:after="0"/>
        <w:ind w:firstLine="85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муниципальной Программы осуществляется администрацией МО Ащебутакский сельсовет.</w:t>
      </w:r>
    </w:p>
    <w:p>
      <w:pPr>
        <w:pStyle w:val="Style13"/>
        <w:widowControl/>
        <w:spacing w:lineRule="atLeast" w:line="270" w:before="0" w:after="0"/>
        <w:ind w:firstLine="850"/>
        <w:rPr/>
      </w:pPr>
      <w:r>
        <w:rPr/>
      </w:r>
    </w:p>
    <w:sectPr>
      <w:type w:val="nextPage"/>
      <w:pgSz w:w="11906" w:h="16838"/>
      <w:pgMar w:left="1689" w:right="585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f40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00000A"/>
      <w:sz w:val="28"/>
      <w:szCs w:val="24"/>
      <w:lang w:val="ru-RU" w:eastAsia="zh-CN" w:bidi="hi-IN"/>
    </w:rPr>
  </w:style>
  <w:style w:type="paragraph" w:styleId="1">
    <w:name w:val="Heading 1"/>
    <w:basedOn w:val="Style12"/>
    <w:qFormat/>
    <w:rsid w:val="00ed4f40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Style12"/>
    <w:qFormat/>
    <w:rsid w:val="00ed4f40"/>
    <w:pPr>
      <w:outlineLvl w:val="1"/>
    </w:pPr>
    <w:rPr/>
  </w:style>
  <w:style w:type="paragraph" w:styleId="3">
    <w:name w:val="Heading 3"/>
    <w:basedOn w:val="Style12"/>
    <w:qFormat/>
    <w:rsid w:val="00ed4f40"/>
    <w:p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FF"/>
      <w:u w:val="single"/>
    </w:rPr>
  </w:style>
  <w:style w:type="paragraph" w:styleId="Style12" w:customStyle="1">
    <w:name w:val="Заголовок"/>
    <w:basedOn w:val="Normal"/>
    <w:next w:val="Style13"/>
    <w:qFormat/>
    <w:rsid w:val="00ed4f40"/>
    <w:pPr>
      <w:keepNext/>
      <w:spacing w:before="240" w:after="120"/>
    </w:pPr>
    <w:rPr>
      <w:szCs w:val="28"/>
    </w:rPr>
  </w:style>
  <w:style w:type="paragraph" w:styleId="Style13">
    <w:name w:val="Body Text"/>
    <w:basedOn w:val="Normal"/>
    <w:rsid w:val="00ed4f40"/>
    <w:pPr>
      <w:spacing w:lineRule="auto" w:line="288" w:before="0" w:after="140"/>
    </w:pPr>
    <w:rPr/>
  </w:style>
  <w:style w:type="paragraph" w:styleId="Style14">
    <w:name w:val="List"/>
    <w:basedOn w:val="Style13"/>
    <w:rsid w:val="00ed4f40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 w:customStyle="1">
    <w:name w:val="Title"/>
    <w:basedOn w:val="Style12"/>
    <w:qFormat/>
    <w:rsid w:val="00ed4f40"/>
    <w:pPr/>
    <w:rPr/>
  </w:style>
  <w:style w:type="paragraph" w:styleId="Indexheading">
    <w:name w:val="index heading"/>
    <w:basedOn w:val="Normal"/>
    <w:qFormat/>
    <w:rsid w:val="00ed4f40"/>
    <w:pPr>
      <w:suppressLineNumbers/>
    </w:pPr>
    <w:rPr/>
  </w:style>
  <w:style w:type="paragraph" w:styleId="Style18" w:customStyle="1">
    <w:name w:val="Содержимое таблицы"/>
    <w:basedOn w:val="Normal"/>
    <w:qFormat/>
    <w:rsid w:val="00ed4f40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ed4f40"/>
    <w:pPr>
      <w:jc w:val="center"/>
    </w:pPr>
    <w:rPr>
      <w:b/>
      <w:bCs/>
    </w:rPr>
  </w:style>
  <w:style w:type="paragraph" w:styleId="Style20" w:customStyle="1">
    <w:name w:val="Блочная цитата"/>
    <w:basedOn w:val="Normal"/>
    <w:qFormat/>
    <w:rsid w:val="00ed4f40"/>
    <w:pPr/>
    <w:rPr/>
  </w:style>
  <w:style w:type="paragraph" w:styleId="Style21">
    <w:name w:val="Subtitle"/>
    <w:basedOn w:val="Style12"/>
    <w:qFormat/>
    <w:rsid w:val="00ed4f40"/>
    <w:pPr/>
    <w:rPr/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2">
    <w:name w:val="Body Text Indent"/>
    <w:basedOn w:val="Normal"/>
    <w:pPr>
      <w:ind w:firstLine="709"/>
    </w:pPr>
    <w:rPr>
      <w:color w:val="00000A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LibreOffice/5.1.6.2$Linux_X86_64 LibreOffice_project/10m0$Build-2</Application>
  <Pages>8</Pages>
  <Words>1594</Words>
  <Characters>12614</Characters>
  <CharactersWithSpaces>14232</CharactersWithSpaces>
  <Paragraphs>122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2015-06-22T16:53:00Z</dcterms:created>
  <dc:creator/>
  <dc:description/>
  <dc:language>ru-RU</dc:language>
  <cp:lastModifiedBy/>
  <cp:lastPrinted>2017-01-12T08:42:00Z</cp:lastPrinted>
  <dcterms:modified xsi:type="dcterms:W3CDTF">2019-02-01T11:11:43Z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