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7B" w:rsidRDefault="00456C7B" w:rsidP="00770A7E">
      <w:pPr>
        <w:spacing w:after="0" w:line="240" w:lineRule="auto"/>
        <w:jc w:val="both"/>
        <w:rPr>
          <w:rFonts w:ascii="Segoe UI" w:hAnsi="Segoe UI" w:cs="Segoe UI"/>
          <w:color w:val="006699"/>
          <w:sz w:val="36"/>
          <w:szCs w:val="36"/>
        </w:rPr>
      </w:pPr>
      <w:r>
        <w:rPr>
          <w:rFonts w:ascii="Segoe UI" w:hAnsi="Segoe UI" w:cs="Segoe UI"/>
          <w:noProof/>
          <w:color w:val="006699"/>
          <w:sz w:val="36"/>
          <w:szCs w:val="36"/>
        </w:rPr>
        <w:drawing>
          <wp:inline distT="0" distB="0" distL="0" distR="0">
            <wp:extent cx="2991104" cy="10965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РЕЕСТР _Оренбург.jpg"/>
                    <pic:cNvPicPr/>
                  </pic:nvPicPr>
                  <pic:blipFill rotWithShape="1">
                    <a:blip r:embed="rId9" cstate="print">
                      <a:extLst>
                        <a:ext uri="{28A0092B-C50C-407E-A947-70E740481C1C}">
                          <a14:useLocalDpi xmlns:a14="http://schemas.microsoft.com/office/drawing/2010/main" val="0"/>
                        </a:ext>
                      </a:extLst>
                    </a:blip>
                    <a:srcRect l="10807" t="21552" r="11764" b="21731"/>
                    <a:stretch/>
                  </pic:blipFill>
                  <pic:spPr bwMode="auto">
                    <a:xfrm>
                      <a:off x="0" y="0"/>
                      <a:ext cx="2990529" cy="1096351"/>
                    </a:xfrm>
                    <a:prstGeom prst="rect">
                      <a:avLst/>
                    </a:prstGeom>
                    <a:ln>
                      <a:noFill/>
                    </a:ln>
                    <a:extLst>
                      <a:ext uri="{53640926-AAD7-44D8-BBD7-CCE9431645EC}">
                        <a14:shadowObscured xmlns:a14="http://schemas.microsoft.com/office/drawing/2010/main"/>
                      </a:ext>
                    </a:extLst>
                  </pic:spPr>
                </pic:pic>
              </a:graphicData>
            </a:graphic>
          </wp:inline>
        </w:drawing>
      </w:r>
    </w:p>
    <w:p w:rsidR="00456C7B" w:rsidRPr="00456C7B" w:rsidRDefault="00456C7B" w:rsidP="00770A7E">
      <w:pPr>
        <w:spacing w:after="0" w:line="240" w:lineRule="auto"/>
        <w:jc w:val="both"/>
        <w:rPr>
          <w:rFonts w:ascii="Segoe UI" w:hAnsi="Segoe UI" w:cs="Segoe UI"/>
          <w:color w:val="006699"/>
          <w:sz w:val="16"/>
          <w:szCs w:val="16"/>
        </w:rPr>
      </w:pPr>
    </w:p>
    <w:p w:rsidR="001958F2" w:rsidRDefault="000467D0" w:rsidP="00456C7B">
      <w:pPr>
        <w:spacing w:after="0" w:line="240" w:lineRule="auto"/>
        <w:jc w:val="center"/>
        <w:rPr>
          <w:rFonts w:ascii="Segoe UI" w:hAnsi="Segoe UI" w:cs="Segoe UI"/>
          <w:color w:val="006699"/>
          <w:sz w:val="32"/>
          <w:szCs w:val="32"/>
        </w:rPr>
      </w:pPr>
      <w:bookmarkStart w:id="0" w:name="_GoBack"/>
      <w:bookmarkEnd w:id="0"/>
      <w:r w:rsidRPr="00456C7B">
        <w:rPr>
          <w:rFonts w:ascii="Segoe UI" w:hAnsi="Segoe UI" w:cs="Segoe UI"/>
          <w:color w:val="006699"/>
          <w:sz w:val="32"/>
          <w:szCs w:val="32"/>
        </w:rPr>
        <w:t>О минимальных размерах</w:t>
      </w:r>
      <w:r w:rsidR="001C0BA4" w:rsidRPr="00456C7B">
        <w:rPr>
          <w:rFonts w:ascii="Segoe UI" w:hAnsi="Segoe UI" w:cs="Segoe UI"/>
          <w:color w:val="006699"/>
          <w:sz w:val="32"/>
          <w:szCs w:val="32"/>
        </w:rPr>
        <w:t xml:space="preserve"> образуемых </w:t>
      </w:r>
      <w:r w:rsidR="00456C7B">
        <w:rPr>
          <w:rFonts w:ascii="Segoe UI" w:hAnsi="Segoe UI" w:cs="Segoe UI"/>
          <w:color w:val="006699"/>
          <w:sz w:val="32"/>
          <w:szCs w:val="32"/>
        </w:rPr>
        <w:t>земельных участков</w:t>
      </w:r>
      <w:r w:rsidR="00456C7B">
        <w:rPr>
          <w:rFonts w:ascii="Segoe UI" w:hAnsi="Segoe UI" w:cs="Segoe UI"/>
          <w:color w:val="006699"/>
          <w:sz w:val="32"/>
          <w:szCs w:val="32"/>
        </w:rPr>
        <w:br/>
      </w:r>
      <w:r w:rsidRPr="00456C7B">
        <w:rPr>
          <w:rFonts w:ascii="Segoe UI" w:hAnsi="Segoe UI" w:cs="Segoe UI"/>
          <w:color w:val="006699"/>
          <w:sz w:val="32"/>
          <w:szCs w:val="32"/>
        </w:rPr>
        <w:t>из земель сельскохозяйственного назначения</w:t>
      </w:r>
    </w:p>
    <w:p w:rsidR="005A3302" w:rsidRPr="005A3302" w:rsidRDefault="005A3302" w:rsidP="00456C7B">
      <w:pPr>
        <w:spacing w:after="0" w:line="240" w:lineRule="auto"/>
        <w:jc w:val="center"/>
        <w:rPr>
          <w:rFonts w:ascii="Segoe UI" w:hAnsi="Segoe UI" w:cs="Segoe UI"/>
          <w:i/>
          <w:color w:val="006699"/>
          <w:sz w:val="24"/>
          <w:szCs w:val="24"/>
        </w:rPr>
      </w:pPr>
      <w:r w:rsidRPr="005A3302">
        <w:rPr>
          <w:rFonts w:ascii="Segoe UI" w:hAnsi="Segoe UI" w:cs="Segoe UI"/>
          <w:i/>
          <w:color w:val="006699"/>
          <w:sz w:val="24"/>
          <w:szCs w:val="24"/>
        </w:rPr>
        <w:t xml:space="preserve">Консультации специалистов </w:t>
      </w:r>
      <w:r>
        <w:rPr>
          <w:rFonts w:ascii="Segoe UI" w:hAnsi="Segoe UI" w:cs="Segoe UI"/>
          <w:i/>
          <w:color w:val="006699"/>
          <w:sz w:val="24"/>
          <w:szCs w:val="24"/>
        </w:rPr>
        <w:t xml:space="preserve">Управления </w:t>
      </w:r>
      <w:r w:rsidRPr="005A3302">
        <w:rPr>
          <w:rFonts w:ascii="Segoe UI" w:hAnsi="Segoe UI" w:cs="Segoe UI"/>
          <w:i/>
          <w:color w:val="006699"/>
          <w:sz w:val="24"/>
          <w:szCs w:val="24"/>
        </w:rPr>
        <w:t>Росреестра</w:t>
      </w:r>
      <w:r>
        <w:rPr>
          <w:rFonts w:ascii="Segoe UI" w:hAnsi="Segoe UI" w:cs="Segoe UI"/>
          <w:i/>
          <w:color w:val="006699"/>
          <w:sz w:val="24"/>
          <w:szCs w:val="24"/>
        </w:rPr>
        <w:t xml:space="preserve"> по Оренбургской области</w:t>
      </w:r>
    </w:p>
    <w:p w:rsidR="00456C7B" w:rsidRPr="005A3302" w:rsidRDefault="00456C7B" w:rsidP="00456C7B">
      <w:pPr>
        <w:spacing w:after="0" w:line="240" w:lineRule="auto"/>
        <w:ind w:firstLine="709"/>
        <w:jc w:val="both"/>
        <w:rPr>
          <w:rFonts w:ascii="Segoe UI" w:hAnsi="Segoe UI" w:cs="Segoe UI"/>
          <w:b/>
          <w:i/>
          <w:sz w:val="24"/>
          <w:szCs w:val="24"/>
        </w:rPr>
      </w:pPr>
    </w:p>
    <w:p w:rsidR="001958F2" w:rsidRPr="00456C7B" w:rsidRDefault="00FD0BFF" w:rsidP="00456C7B">
      <w:pPr>
        <w:spacing w:after="0" w:line="240" w:lineRule="auto"/>
        <w:ind w:firstLine="709"/>
        <w:jc w:val="both"/>
        <w:rPr>
          <w:rFonts w:ascii="Segoe UI" w:hAnsi="Segoe UI" w:cs="Segoe UI"/>
        </w:rPr>
      </w:pPr>
      <w:r w:rsidRPr="00456C7B">
        <w:rPr>
          <w:rFonts w:ascii="Segoe UI" w:hAnsi="Segoe UI" w:cs="Segoe UI"/>
          <w:b/>
        </w:rPr>
        <w:t>Вопрос</w:t>
      </w:r>
      <w:r w:rsidRPr="00456C7B">
        <w:rPr>
          <w:rFonts w:ascii="Segoe UI" w:hAnsi="Segoe UI" w:cs="Segoe UI"/>
        </w:rPr>
        <w:t xml:space="preserve">: </w:t>
      </w:r>
      <w:proofErr w:type="gramStart"/>
      <w:r w:rsidR="000467D0" w:rsidRPr="00456C7B">
        <w:rPr>
          <w:rFonts w:ascii="Segoe UI" w:hAnsi="Segoe UI" w:cs="Segoe UI"/>
        </w:rPr>
        <w:t>Возможно</w:t>
      </w:r>
      <w:proofErr w:type="gramEnd"/>
      <w:r w:rsidR="000467D0" w:rsidRPr="00456C7B">
        <w:rPr>
          <w:rFonts w:ascii="Segoe UI" w:hAnsi="Segoe UI" w:cs="Segoe UI"/>
        </w:rPr>
        <w:t xml:space="preserve"> ли разделить земельный участок из земель сельскохозяйственного назначения, </w:t>
      </w:r>
      <w:r w:rsidR="000F3C23" w:rsidRPr="00456C7B">
        <w:rPr>
          <w:rFonts w:ascii="Segoe UI" w:hAnsi="Segoe UI" w:cs="Segoe UI"/>
        </w:rPr>
        <w:t xml:space="preserve">чтобы </w:t>
      </w:r>
      <w:r w:rsidR="000467D0" w:rsidRPr="00456C7B">
        <w:rPr>
          <w:rFonts w:ascii="Segoe UI" w:hAnsi="Segoe UI" w:cs="Segoe UI"/>
        </w:rPr>
        <w:t xml:space="preserve">площадь новых земельных участков </w:t>
      </w:r>
      <w:r w:rsidR="000F3C23" w:rsidRPr="00456C7B">
        <w:rPr>
          <w:rFonts w:ascii="Segoe UI" w:hAnsi="Segoe UI" w:cs="Segoe UI"/>
        </w:rPr>
        <w:t>при этом</w:t>
      </w:r>
      <w:r w:rsidR="000467D0" w:rsidRPr="00456C7B">
        <w:rPr>
          <w:rFonts w:ascii="Segoe UI" w:hAnsi="Segoe UI" w:cs="Segoe UI"/>
        </w:rPr>
        <w:t xml:space="preserve"> </w:t>
      </w:r>
      <w:r w:rsidR="00815CC3" w:rsidRPr="00456C7B">
        <w:rPr>
          <w:rFonts w:ascii="Segoe UI" w:hAnsi="Segoe UI" w:cs="Segoe UI"/>
        </w:rPr>
        <w:t>составляла</w:t>
      </w:r>
      <w:r w:rsidR="000467D0" w:rsidRPr="00456C7B">
        <w:rPr>
          <w:rFonts w:ascii="Segoe UI" w:hAnsi="Segoe UI" w:cs="Segoe UI"/>
        </w:rPr>
        <w:t xml:space="preserve"> менее одного гектара</w:t>
      </w:r>
      <w:r w:rsidR="00A30FBB" w:rsidRPr="00456C7B">
        <w:rPr>
          <w:rFonts w:ascii="Segoe UI" w:hAnsi="Segoe UI" w:cs="Segoe UI"/>
        </w:rPr>
        <w:t>?</w:t>
      </w:r>
    </w:p>
    <w:p w:rsidR="00815CC3" w:rsidRPr="00456C7B" w:rsidRDefault="00FD0BFF" w:rsidP="00456C7B">
      <w:pPr>
        <w:spacing w:after="0" w:line="240" w:lineRule="auto"/>
        <w:ind w:firstLine="709"/>
        <w:jc w:val="both"/>
        <w:rPr>
          <w:rFonts w:ascii="Segoe UI" w:hAnsi="Segoe UI" w:cs="Segoe UI"/>
        </w:rPr>
      </w:pPr>
      <w:r w:rsidRPr="00456C7B">
        <w:rPr>
          <w:rFonts w:ascii="Segoe UI" w:hAnsi="Segoe UI" w:cs="Segoe UI"/>
          <w:b/>
        </w:rPr>
        <w:t>Ответ</w:t>
      </w:r>
      <w:r w:rsidRPr="00456C7B">
        <w:rPr>
          <w:rFonts w:ascii="Segoe UI" w:hAnsi="Segoe UI" w:cs="Segoe UI"/>
        </w:rPr>
        <w:t xml:space="preserve">: </w:t>
      </w:r>
      <w:proofErr w:type="gramStart"/>
      <w:r w:rsidR="00B82CD4" w:rsidRPr="00456C7B">
        <w:rPr>
          <w:rFonts w:ascii="Segoe UI" w:hAnsi="Segoe UI" w:cs="Segoe UI"/>
        </w:rPr>
        <w:t>М</w:t>
      </w:r>
      <w:r w:rsidR="000467D0" w:rsidRPr="00456C7B">
        <w:rPr>
          <w:rFonts w:ascii="Segoe UI" w:hAnsi="Segoe UI" w:cs="Segoe UI"/>
        </w:rPr>
        <w:t xml:space="preserve">инимальный размер образуемых новых земельных участков из земель сельскохозяйственного назначения, необходимых для осуществления эффективного сельскохозяйственного производства с учетом целей их предполагаемого (разрешенного) использования, составляет </w:t>
      </w:r>
      <w:r w:rsidR="000467D0" w:rsidRPr="00456C7B">
        <w:rPr>
          <w:rFonts w:ascii="Segoe UI" w:hAnsi="Segoe UI" w:cs="Segoe UI"/>
          <w:i/>
        </w:rPr>
        <w:t>не менее одного гектара</w:t>
      </w:r>
      <w:r w:rsidR="00B82CD4" w:rsidRPr="00456C7B">
        <w:rPr>
          <w:rFonts w:ascii="Segoe UI" w:hAnsi="Segoe UI" w:cs="Segoe UI"/>
          <w:i/>
        </w:rPr>
        <w:t xml:space="preserve"> </w:t>
      </w:r>
      <w:r w:rsidR="00B82CD4" w:rsidRPr="00456C7B">
        <w:rPr>
          <w:rFonts w:ascii="Segoe UI" w:hAnsi="Segoe UI" w:cs="Segoe UI"/>
        </w:rPr>
        <w:t>(</w:t>
      </w:r>
      <w:r w:rsidR="000F3C23" w:rsidRPr="00456C7B">
        <w:rPr>
          <w:rFonts w:ascii="Segoe UI" w:hAnsi="Segoe UI" w:cs="Segoe UI"/>
        </w:rPr>
        <w:t>статья</w:t>
      </w:r>
      <w:r w:rsidR="00B82CD4" w:rsidRPr="00456C7B">
        <w:rPr>
          <w:rFonts w:ascii="Segoe UI" w:hAnsi="Segoe UI" w:cs="Segoe UI"/>
        </w:rPr>
        <w:t xml:space="preserve"> 4 Федерального закона от 24.07.2002 № 101-ФЗ </w:t>
      </w:r>
      <w:r w:rsidR="00010848" w:rsidRPr="00456C7B">
        <w:rPr>
          <w:rFonts w:ascii="Segoe UI" w:hAnsi="Segoe UI" w:cs="Segoe UI"/>
        </w:rPr>
        <w:t>«</w:t>
      </w:r>
      <w:r w:rsidR="00B82CD4" w:rsidRPr="00456C7B">
        <w:rPr>
          <w:rFonts w:ascii="Segoe UI" w:hAnsi="Segoe UI" w:cs="Segoe UI"/>
        </w:rPr>
        <w:t>Об обороте земель сельскохозяйственного назначения</w:t>
      </w:r>
      <w:r w:rsidR="00010848" w:rsidRPr="00456C7B">
        <w:rPr>
          <w:rFonts w:ascii="Segoe UI" w:hAnsi="Segoe UI" w:cs="Segoe UI"/>
        </w:rPr>
        <w:t>»</w:t>
      </w:r>
      <w:r w:rsidR="000F3C23" w:rsidRPr="00456C7B">
        <w:rPr>
          <w:rFonts w:ascii="Segoe UI" w:hAnsi="Segoe UI" w:cs="Segoe UI"/>
        </w:rPr>
        <w:t xml:space="preserve">, статья 4 </w:t>
      </w:r>
      <w:r w:rsidR="00B82CD4" w:rsidRPr="00456C7B">
        <w:rPr>
          <w:rFonts w:ascii="Segoe UI" w:hAnsi="Segoe UI" w:cs="Segoe UI"/>
        </w:rPr>
        <w:t xml:space="preserve">Закона Оренбургской области от 17.03.2003 </w:t>
      </w:r>
      <w:r w:rsidR="00010848" w:rsidRPr="00456C7B">
        <w:rPr>
          <w:rFonts w:ascii="Segoe UI" w:hAnsi="Segoe UI" w:cs="Segoe UI"/>
        </w:rPr>
        <w:t>№</w:t>
      </w:r>
      <w:r w:rsidR="00B82CD4" w:rsidRPr="00456C7B">
        <w:rPr>
          <w:rFonts w:ascii="Segoe UI" w:hAnsi="Segoe UI" w:cs="Segoe UI"/>
        </w:rPr>
        <w:t xml:space="preserve"> 118/16-III-ОЗ </w:t>
      </w:r>
      <w:r w:rsidR="00010848" w:rsidRPr="00456C7B">
        <w:rPr>
          <w:rFonts w:ascii="Segoe UI" w:hAnsi="Segoe UI" w:cs="Segoe UI"/>
        </w:rPr>
        <w:t>«</w:t>
      </w:r>
      <w:r w:rsidR="00B82CD4" w:rsidRPr="00456C7B">
        <w:rPr>
          <w:rFonts w:ascii="Segoe UI" w:hAnsi="Segoe UI" w:cs="Segoe UI"/>
        </w:rPr>
        <w:t>Об обороте земель сельскохозяйственного назначения в Оренбургской области</w:t>
      </w:r>
      <w:r w:rsidR="00010848" w:rsidRPr="00456C7B">
        <w:rPr>
          <w:rFonts w:ascii="Segoe UI" w:hAnsi="Segoe UI" w:cs="Segoe UI"/>
        </w:rPr>
        <w:t>»</w:t>
      </w:r>
      <w:r w:rsidR="000F3C23" w:rsidRPr="00456C7B">
        <w:rPr>
          <w:rFonts w:ascii="Segoe UI" w:hAnsi="Segoe UI" w:cs="Segoe UI"/>
        </w:rPr>
        <w:t>)</w:t>
      </w:r>
      <w:r w:rsidR="00815CC3" w:rsidRPr="00456C7B">
        <w:rPr>
          <w:rFonts w:ascii="Segoe UI" w:hAnsi="Segoe UI" w:cs="Segoe UI"/>
        </w:rPr>
        <w:t>.</w:t>
      </w:r>
      <w:proofErr w:type="gramEnd"/>
    </w:p>
    <w:p w:rsidR="000467D0" w:rsidRPr="00456C7B" w:rsidRDefault="00B82CD4" w:rsidP="00456C7B">
      <w:pPr>
        <w:spacing w:after="0" w:line="240" w:lineRule="auto"/>
        <w:ind w:firstLine="709"/>
        <w:jc w:val="both"/>
        <w:rPr>
          <w:rFonts w:ascii="Segoe UI" w:hAnsi="Segoe UI" w:cs="Segoe UI"/>
          <w:i/>
        </w:rPr>
      </w:pPr>
      <w:r w:rsidRPr="00456C7B">
        <w:rPr>
          <w:rFonts w:ascii="Segoe UI" w:hAnsi="Segoe UI" w:cs="Segoe UI"/>
          <w:i/>
        </w:rPr>
        <w:t>Исключением являются</w:t>
      </w:r>
      <w:r w:rsidR="000467D0" w:rsidRPr="00456C7B">
        <w:rPr>
          <w:rFonts w:ascii="Segoe UI" w:hAnsi="Segoe UI" w:cs="Segoe UI"/>
          <w:i/>
        </w:rPr>
        <w:t>:</w:t>
      </w:r>
    </w:p>
    <w:p w:rsidR="000467D0" w:rsidRPr="00456C7B" w:rsidRDefault="000467D0" w:rsidP="00456C7B">
      <w:pPr>
        <w:spacing w:after="0" w:line="240" w:lineRule="auto"/>
        <w:ind w:firstLine="709"/>
        <w:jc w:val="both"/>
        <w:rPr>
          <w:rFonts w:ascii="Segoe UI" w:hAnsi="Segoe UI" w:cs="Segoe UI"/>
        </w:rPr>
      </w:pPr>
      <w:r w:rsidRPr="00456C7B">
        <w:rPr>
          <w:rFonts w:ascii="Segoe UI" w:hAnsi="Segoe UI" w:cs="Segoe UI"/>
        </w:rPr>
        <w:t>- участ</w:t>
      </w:r>
      <w:r w:rsidR="00B82CD4" w:rsidRPr="00456C7B">
        <w:rPr>
          <w:rFonts w:ascii="Segoe UI" w:hAnsi="Segoe UI" w:cs="Segoe UI"/>
        </w:rPr>
        <w:t>ок, образованный в результате выдела</w:t>
      </w:r>
      <w:r w:rsidRPr="00456C7B">
        <w:rPr>
          <w:rFonts w:ascii="Segoe UI" w:hAnsi="Segoe UI" w:cs="Segoe UI"/>
        </w:rPr>
        <w:t xml:space="preserve">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чем минимальные размеры земельных участков;</w:t>
      </w:r>
    </w:p>
    <w:p w:rsidR="000467D0" w:rsidRPr="00456C7B" w:rsidRDefault="000467D0" w:rsidP="00456C7B">
      <w:pPr>
        <w:spacing w:after="0" w:line="240" w:lineRule="auto"/>
        <w:ind w:firstLine="709"/>
        <w:jc w:val="both"/>
        <w:rPr>
          <w:rFonts w:ascii="Segoe UI" w:hAnsi="Segoe UI" w:cs="Segoe UI"/>
        </w:rPr>
      </w:pPr>
      <w:r w:rsidRPr="00456C7B">
        <w:rPr>
          <w:rFonts w:ascii="Segoe UI" w:hAnsi="Segoe UI" w:cs="Segoe UI"/>
        </w:rPr>
        <w:t>- участки</w:t>
      </w:r>
      <w:r w:rsidR="00B82CD4" w:rsidRPr="00456C7B">
        <w:rPr>
          <w:rFonts w:ascii="Segoe UI" w:hAnsi="Segoe UI" w:cs="Segoe UI"/>
        </w:rPr>
        <w:t>,</w:t>
      </w:r>
      <w:r w:rsidRPr="00456C7B">
        <w:rPr>
          <w:rFonts w:ascii="Segoe UI" w:hAnsi="Segoe UI" w:cs="Segoe UI"/>
        </w:rPr>
        <w:t xml:space="preserve"> образован</w:t>
      </w:r>
      <w:r w:rsidR="00B82CD4" w:rsidRPr="00456C7B">
        <w:rPr>
          <w:rFonts w:ascii="Segoe UI" w:hAnsi="Segoe UI" w:cs="Segoe UI"/>
        </w:rPr>
        <w:t>н</w:t>
      </w:r>
      <w:r w:rsidRPr="00456C7B">
        <w:rPr>
          <w:rFonts w:ascii="Segoe UI" w:hAnsi="Segoe UI" w:cs="Segoe UI"/>
        </w:rPr>
        <w:t>ы</w:t>
      </w:r>
      <w:r w:rsidR="00B82CD4" w:rsidRPr="00456C7B">
        <w:rPr>
          <w:rFonts w:ascii="Segoe UI" w:hAnsi="Segoe UI" w:cs="Segoe UI"/>
        </w:rPr>
        <w:t>е</w:t>
      </w:r>
      <w:r w:rsidRPr="00456C7B">
        <w:rPr>
          <w:rFonts w:ascii="Segoe UI" w:hAnsi="Segoe UI" w:cs="Segoe UI"/>
        </w:rPr>
        <w:t xml:space="preserve">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8A641B" w:rsidRPr="00456C7B" w:rsidRDefault="00815CC3" w:rsidP="00456C7B">
      <w:pPr>
        <w:spacing w:after="0" w:line="240" w:lineRule="auto"/>
        <w:ind w:firstLine="709"/>
        <w:jc w:val="both"/>
        <w:rPr>
          <w:rFonts w:ascii="Segoe UI" w:hAnsi="Segoe UI" w:cs="Segoe UI"/>
        </w:rPr>
      </w:pPr>
      <w:r w:rsidRPr="00456C7B">
        <w:rPr>
          <w:rFonts w:ascii="Segoe UI" w:hAnsi="Segoe UI" w:cs="Segoe UI"/>
        </w:rPr>
        <w:t xml:space="preserve">Стоит </w:t>
      </w:r>
      <w:r w:rsidR="00636201" w:rsidRPr="00456C7B">
        <w:rPr>
          <w:rFonts w:ascii="Segoe UI" w:hAnsi="Segoe UI" w:cs="Segoe UI"/>
        </w:rPr>
        <w:t xml:space="preserve">обратить внимание, что действие </w:t>
      </w:r>
      <w:r w:rsidR="000F3C23" w:rsidRPr="00456C7B">
        <w:rPr>
          <w:rFonts w:ascii="Segoe UI" w:hAnsi="Segoe UI" w:cs="Segoe UI"/>
        </w:rPr>
        <w:t xml:space="preserve">«Об обороте земель сельскохозяйственного назначения» </w:t>
      </w:r>
      <w:r w:rsidR="00636201" w:rsidRPr="00456C7B">
        <w:rPr>
          <w:rFonts w:ascii="Segoe UI" w:hAnsi="Segoe UI" w:cs="Segoe UI"/>
          <w:i/>
        </w:rPr>
        <w:t>не распространяется</w:t>
      </w:r>
      <w:r w:rsidR="00636201" w:rsidRPr="00456C7B">
        <w:rPr>
          <w:rFonts w:ascii="Segoe UI" w:hAnsi="Segoe UI" w:cs="Segoe UI"/>
        </w:rPr>
        <w:t xml:space="preserve"> на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Оборот указанных земельных участков регулируется Земельным кодексом Российской Федераци</w:t>
      </w:r>
      <w:r w:rsidR="00E87940" w:rsidRPr="00456C7B">
        <w:rPr>
          <w:rFonts w:ascii="Segoe UI" w:hAnsi="Segoe UI" w:cs="Segoe UI"/>
        </w:rPr>
        <w:t>и</w:t>
      </w:r>
      <w:r w:rsidR="00A30FBB" w:rsidRPr="00456C7B">
        <w:rPr>
          <w:rFonts w:ascii="Segoe UI" w:hAnsi="Segoe UI" w:cs="Segoe UI"/>
        </w:rPr>
        <w:t>.</w:t>
      </w:r>
    </w:p>
    <w:p w:rsidR="00915E01" w:rsidRPr="00456C7B" w:rsidRDefault="00815CC3" w:rsidP="00456C7B">
      <w:pPr>
        <w:spacing w:line="240" w:lineRule="auto"/>
        <w:ind w:firstLine="709"/>
        <w:jc w:val="right"/>
        <w:rPr>
          <w:rFonts w:ascii="Segoe UI" w:hAnsi="Segoe UI" w:cs="Segoe UI"/>
        </w:rPr>
      </w:pPr>
      <w:r w:rsidRPr="00456C7B">
        <w:rPr>
          <w:rFonts w:ascii="Segoe UI" w:hAnsi="Segoe UI" w:cs="Segoe UI"/>
          <w:b/>
        </w:rPr>
        <w:t xml:space="preserve">Ирина Евгеньевна </w:t>
      </w:r>
      <w:proofErr w:type="spellStart"/>
      <w:r w:rsidRPr="00456C7B">
        <w:rPr>
          <w:rFonts w:ascii="Segoe UI" w:hAnsi="Segoe UI" w:cs="Segoe UI"/>
          <w:b/>
        </w:rPr>
        <w:t>Барвенко</w:t>
      </w:r>
      <w:proofErr w:type="spellEnd"/>
      <w:r w:rsidRPr="00456C7B">
        <w:rPr>
          <w:rFonts w:ascii="Segoe UI" w:hAnsi="Segoe UI" w:cs="Segoe UI"/>
          <w:b/>
        </w:rPr>
        <w:t>,</w:t>
      </w:r>
      <w:r w:rsidR="008A641B" w:rsidRPr="00456C7B">
        <w:rPr>
          <w:rFonts w:ascii="Segoe UI" w:hAnsi="Segoe UI" w:cs="Segoe UI"/>
          <w:b/>
        </w:rPr>
        <w:br/>
      </w:r>
      <w:r w:rsidRPr="00456C7B">
        <w:rPr>
          <w:rFonts w:ascii="Segoe UI" w:hAnsi="Segoe UI" w:cs="Segoe UI"/>
          <w:i/>
        </w:rPr>
        <w:t>начальник отдела государственной регистрации недвижимости</w:t>
      </w:r>
      <w:r w:rsidRPr="00456C7B">
        <w:rPr>
          <w:rFonts w:ascii="Segoe UI" w:hAnsi="Segoe UI" w:cs="Segoe UI"/>
          <w:i/>
        </w:rPr>
        <w:br/>
        <w:t>по Дзержинскому району города Оренбурга</w:t>
      </w:r>
      <w:r w:rsidRPr="00456C7B">
        <w:rPr>
          <w:rFonts w:ascii="Segoe UI" w:hAnsi="Segoe UI" w:cs="Segoe UI"/>
          <w:i/>
        </w:rPr>
        <w:br/>
        <w:t>Управления Росреестра по Оренбургской области</w:t>
      </w:r>
    </w:p>
    <w:sectPr w:rsidR="00915E01" w:rsidRPr="00456C7B" w:rsidSect="00BF300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F3A" w:rsidRDefault="00E84F3A" w:rsidP="00906ABF">
      <w:pPr>
        <w:spacing w:after="0" w:line="240" w:lineRule="auto"/>
      </w:pPr>
      <w:r>
        <w:separator/>
      </w:r>
    </w:p>
  </w:endnote>
  <w:endnote w:type="continuationSeparator" w:id="0">
    <w:p w:rsidR="00E84F3A" w:rsidRDefault="00E84F3A" w:rsidP="0090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B" w:rsidRDefault="008A641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1D" w:rsidRPr="00186D1D" w:rsidRDefault="00186D1D">
    <w:pPr>
      <w:pStyle w:val="a9"/>
      <w:rPr>
        <w:rFonts w:ascii="Segoe UI" w:hAnsi="Segoe UI" w:cs="Segoe UI"/>
        <w:sz w:val="20"/>
        <w:szCs w:val="20"/>
      </w:rPr>
    </w:pPr>
    <w:r>
      <w:rPr>
        <w:rFonts w:ascii="Segoe UI" w:hAnsi="Segoe UI" w:cs="Segoe UI"/>
        <w:noProof/>
        <w:sz w:val="20"/>
        <w:szCs w:val="20"/>
      </w:rPr>
      <w:drawing>
        <wp:anchor distT="0" distB="0" distL="114300" distR="114300" simplePos="0" relativeHeight="251658240" behindDoc="1" locked="0" layoutInCell="1" allowOverlap="1" wp14:anchorId="44CFD8E5" wp14:editId="74C0A1C1">
          <wp:simplePos x="0" y="0"/>
          <wp:positionH relativeFrom="column">
            <wp:posOffset>5255641</wp:posOffset>
          </wp:positionH>
          <wp:positionV relativeFrom="paragraph">
            <wp:posOffset>129648</wp:posOffset>
          </wp:positionV>
          <wp:extent cx="853440" cy="8965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8 бренд варианты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57" cy="896332"/>
                  </a:xfrm>
                  <a:prstGeom prst="rect">
                    <a:avLst/>
                  </a:prstGeom>
                </pic:spPr>
              </pic:pic>
            </a:graphicData>
          </a:graphic>
          <wp14:sizeRelH relativeFrom="page">
            <wp14:pctWidth>0</wp14:pctWidth>
          </wp14:sizeRelH>
          <wp14:sizeRelV relativeFrom="page">
            <wp14:pctHeight>0</wp14:pctHeight>
          </wp14:sizeRelV>
        </wp:anchor>
      </w:drawing>
    </w:r>
    <w:r w:rsidR="008A641B">
      <w:t>_____________________________________________________________________________________</w:t>
    </w:r>
    <w:r w:rsidR="008A641B" w:rsidRPr="00186D1D">
      <w:rPr>
        <w:rFonts w:ascii="Segoe UI" w:hAnsi="Segoe UI" w:cs="Segoe UI"/>
        <w:sz w:val="20"/>
        <w:szCs w:val="20"/>
      </w:rPr>
      <w:t>Управление Росреестра по Оренбургской области: 460000, г. Оренбург, ул. Пушкинская, д.10</w:t>
    </w:r>
    <w:r w:rsidRPr="00186D1D">
      <w:rPr>
        <w:rFonts w:ascii="Segoe UI" w:hAnsi="Segoe UI" w:cs="Segoe UI"/>
        <w:sz w:val="20"/>
        <w:szCs w:val="20"/>
      </w:rPr>
      <w:br/>
      <w:t xml:space="preserve">Контакты для СМИ: (3532) 77-68-90, 89033654622 (213-622), </w:t>
    </w:r>
    <w:hyperlink r:id="rId2" w:history="1">
      <w:r w:rsidRPr="00186D1D">
        <w:rPr>
          <w:rStyle w:val="a3"/>
          <w:rFonts w:ascii="Segoe UI" w:hAnsi="Segoe UI" w:cs="Segoe UI"/>
          <w:sz w:val="20"/>
          <w:szCs w:val="20"/>
          <w:lang w:val="en-US"/>
        </w:rPr>
        <w:t>korb</w:t>
      </w:r>
      <w:r w:rsidRPr="00186D1D">
        <w:rPr>
          <w:rStyle w:val="a3"/>
          <w:rFonts w:ascii="Segoe UI" w:hAnsi="Segoe UI" w:cs="Segoe UI"/>
          <w:sz w:val="20"/>
          <w:szCs w:val="20"/>
        </w:rPr>
        <w:t>-</w:t>
      </w:r>
      <w:r w:rsidRPr="00186D1D">
        <w:rPr>
          <w:rStyle w:val="a3"/>
          <w:rFonts w:ascii="Segoe UI" w:hAnsi="Segoe UI" w:cs="Segoe UI"/>
          <w:sz w:val="20"/>
          <w:szCs w:val="20"/>
          <w:lang w:val="en-US"/>
        </w:rPr>
        <w:t>i</w:t>
      </w:r>
      <w:r w:rsidRPr="00186D1D">
        <w:rPr>
          <w:rStyle w:val="a3"/>
          <w:rFonts w:ascii="Segoe UI" w:hAnsi="Segoe UI" w:cs="Segoe UI"/>
          <w:sz w:val="20"/>
          <w:szCs w:val="20"/>
        </w:rPr>
        <w:t>@</w:t>
      </w:r>
      <w:r w:rsidRPr="00186D1D">
        <w:rPr>
          <w:rStyle w:val="a3"/>
          <w:rFonts w:ascii="Segoe UI" w:hAnsi="Segoe UI" w:cs="Segoe UI"/>
          <w:sz w:val="20"/>
          <w:szCs w:val="20"/>
          <w:lang w:val="en-US"/>
        </w:rPr>
        <w:t>mail</w:t>
      </w:r>
      <w:r w:rsidRPr="00186D1D">
        <w:rPr>
          <w:rStyle w:val="a3"/>
          <w:rFonts w:ascii="Segoe UI" w:hAnsi="Segoe UI" w:cs="Segoe UI"/>
          <w:sz w:val="20"/>
          <w:szCs w:val="20"/>
        </w:rPr>
        <w:t>.</w:t>
      </w:r>
      <w:proofErr w:type="spellStart"/>
      <w:r w:rsidRPr="00186D1D">
        <w:rPr>
          <w:rStyle w:val="a3"/>
          <w:rFonts w:ascii="Segoe UI" w:hAnsi="Segoe UI" w:cs="Segoe UI"/>
          <w:sz w:val="20"/>
          <w:szCs w:val="20"/>
          <w:lang w:val="en-US"/>
        </w:rPr>
        <w:t>ru</w:t>
      </w:r>
      <w:proofErr w:type="spellEnd"/>
    </w:hyperlink>
    <w:r w:rsidRPr="00186D1D">
      <w:rPr>
        <w:rFonts w:ascii="Segoe UI" w:hAnsi="Segoe UI" w:cs="Segoe UI"/>
        <w:sz w:val="20"/>
        <w:szCs w:val="20"/>
      </w:rPr>
      <w:br/>
      <w:t>Контактное лицо: помощник руководителя Управления Корбмахер Ирина Алексеевна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B" w:rsidRDefault="008A64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F3A" w:rsidRDefault="00E84F3A" w:rsidP="00906ABF">
      <w:pPr>
        <w:spacing w:after="0" w:line="240" w:lineRule="auto"/>
      </w:pPr>
      <w:r>
        <w:separator/>
      </w:r>
    </w:p>
  </w:footnote>
  <w:footnote w:type="continuationSeparator" w:id="0">
    <w:p w:rsidR="00E84F3A" w:rsidRDefault="00E84F3A" w:rsidP="00906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B" w:rsidRDefault="008A641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B" w:rsidRDefault="008A641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B" w:rsidRDefault="008A641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639F"/>
    <w:multiLevelType w:val="multilevel"/>
    <w:tmpl w:val="757A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58F2"/>
    <w:rsid w:val="00010848"/>
    <w:rsid w:val="000301ED"/>
    <w:rsid w:val="00035696"/>
    <w:rsid w:val="00036C96"/>
    <w:rsid w:val="000467D0"/>
    <w:rsid w:val="000D3126"/>
    <w:rsid w:val="000F3C23"/>
    <w:rsid w:val="00155E3A"/>
    <w:rsid w:val="00180635"/>
    <w:rsid w:val="00186D1D"/>
    <w:rsid w:val="001958F2"/>
    <w:rsid w:val="001C0BA4"/>
    <w:rsid w:val="002071B3"/>
    <w:rsid w:val="00285295"/>
    <w:rsid w:val="002A2453"/>
    <w:rsid w:val="002F69B4"/>
    <w:rsid w:val="00314A09"/>
    <w:rsid w:val="003258D6"/>
    <w:rsid w:val="003666C5"/>
    <w:rsid w:val="003A7681"/>
    <w:rsid w:val="003E7C32"/>
    <w:rsid w:val="00403A1C"/>
    <w:rsid w:val="00404AD3"/>
    <w:rsid w:val="00411866"/>
    <w:rsid w:val="00456C7B"/>
    <w:rsid w:val="0046711D"/>
    <w:rsid w:val="00473A24"/>
    <w:rsid w:val="004F5207"/>
    <w:rsid w:val="005768B0"/>
    <w:rsid w:val="00577E8D"/>
    <w:rsid w:val="005954E0"/>
    <w:rsid w:val="005A2FF4"/>
    <w:rsid w:val="005A3302"/>
    <w:rsid w:val="005D0719"/>
    <w:rsid w:val="005E0F2C"/>
    <w:rsid w:val="00602A69"/>
    <w:rsid w:val="00603FD0"/>
    <w:rsid w:val="00611527"/>
    <w:rsid w:val="00636201"/>
    <w:rsid w:val="0064412B"/>
    <w:rsid w:val="00663A62"/>
    <w:rsid w:val="006A433A"/>
    <w:rsid w:val="0072530B"/>
    <w:rsid w:val="007268A9"/>
    <w:rsid w:val="007469F5"/>
    <w:rsid w:val="00762E4B"/>
    <w:rsid w:val="007704EF"/>
    <w:rsid w:val="00770A7E"/>
    <w:rsid w:val="00796690"/>
    <w:rsid w:val="007A3555"/>
    <w:rsid w:val="007F782E"/>
    <w:rsid w:val="00815CC3"/>
    <w:rsid w:val="00895CB5"/>
    <w:rsid w:val="008A641B"/>
    <w:rsid w:val="0090520D"/>
    <w:rsid w:val="00906ABF"/>
    <w:rsid w:val="00915E01"/>
    <w:rsid w:val="00936901"/>
    <w:rsid w:val="00A30FBB"/>
    <w:rsid w:val="00A4093C"/>
    <w:rsid w:val="00A50076"/>
    <w:rsid w:val="00A83F11"/>
    <w:rsid w:val="00AB7A49"/>
    <w:rsid w:val="00B568BC"/>
    <w:rsid w:val="00B82CD4"/>
    <w:rsid w:val="00BD586A"/>
    <w:rsid w:val="00BE1F8A"/>
    <w:rsid w:val="00BF300B"/>
    <w:rsid w:val="00CA6E91"/>
    <w:rsid w:val="00CF0DE1"/>
    <w:rsid w:val="00D36374"/>
    <w:rsid w:val="00D8066A"/>
    <w:rsid w:val="00DC58DF"/>
    <w:rsid w:val="00E77FDB"/>
    <w:rsid w:val="00E84F3A"/>
    <w:rsid w:val="00E87940"/>
    <w:rsid w:val="00EB0588"/>
    <w:rsid w:val="00EC383C"/>
    <w:rsid w:val="00EE0341"/>
    <w:rsid w:val="00EF50AB"/>
    <w:rsid w:val="00F00A3D"/>
    <w:rsid w:val="00F60039"/>
    <w:rsid w:val="00F87470"/>
    <w:rsid w:val="00FB08E0"/>
    <w:rsid w:val="00FD0BFF"/>
    <w:rsid w:val="00FD48A9"/>
    <w:rsid w:val="00FE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F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958F2"/>
    <w:rPr>
      <w:color w:val="0000FF"/>
      <w:u w:val="single"/>
    </w:rPr>
  </w:style>
  <w:style w:type="paragraph" w:styleId="a4">
    <w:name w:val="Normal (Web)"/>
    <w:basedOn w:val="a"/>
    <w:uiPriority w:val="99"/>
    <w:semiHidden/>
    <w:unhideWhenUsed/>
    <w:rsid w:val="001958F2"/>
    <w:pPr>
      <w:spacing w:after="151" w:line="240" w:lineRule="auto"/>
    </w:pPr>
    <w:rPr>
      <w:rFonts w:ascii="Times New Roman" w:hAnsi="Times New Roman"/>
      <w:sz w:val="24"/>
      <w:szCs w:val="24"/>
    </w:rPr>
  </w:style>
  <w:style w:type="paragraph" w:styleId="a5">
    <w:name w:val="Balloon Text"/>
    <w:basedOn w:val="a"/>
    <w:link w:val="a6"/>
    <w:uiPriority w:val="99"/>
    <w:semiHidden/>
    <w:unhideWhenUsed/>
    <w:rsid w:val="004F520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4F5207"/>
    <w:rPr>
      <w:rFonts w:ascii="Tahoma" w:eastAsia="Times New Roman" w:hAnsi="Tahoma" w:cs="Tahoma"/>
      <w:sz w:val="16"/>
      <w:szCs w:val="16"/>
      <w:lang w:eastAsia="ru-RU"/>
    </w:rPr>
  </w:style>
  <w:style w:type="paragraph" w:styleId="a7">
    <w:name w:val="header"/>
    <w:basedOn w:val="a"/>
    <w:link w:val="a8"/>
    <w:uiPriority w:val="99"/>
    <w:unhideWhenUsed/>
    <w:rsid w:val="00906ABF"/>
    <w:pPr>
      <w:tabs>
        <w:tab w:val="center" w:pos="4677"/>
        <w:tab w:val="right" w:pos="9355"/>
      </w:tabs>
    </w:pPr>
  </w:style>
  <w:style w:type="character" w:customStyle="1" w:styleId="a8">
    <w:name w:val="Верхний колонтитул Знак"/>
    <w:link w:val="a7"/>
    <w:uiPriority w:val="99"/>
    <w:rsid w:val="00906ABF"/>
    <w:rPr>
      <w:rFonts w:eastAsia="Times New Roman"/>
      <w:sz w:val="22"/>
      <w:szCs w:val="22"/>
    </w:rPr>
  </w:style>
  <w:style w:type="paragraph" w:styleId="a9">
    <w:name w:val="footer"/>
    <w:basedOn w:val="a"/>
    <w:link w:val="aa"/>
    <w:uiPriority w:val="99"/>
    <w:unhideWhenUsed/>
    <w:rsid w:val="00906ABF"/>
    <w:pPr>
      <w:tabs>
        <w:tab w:val="center" w:pos="4677"/>
        <w:tab w:val="right" w:pos="9355"/>
      </w:tabs>
    </w:pPr>
  </w:style>
  <w:style w:type="character" w:customStyle="1" w:styleId="aa">
    <w:name w:val="Нижний колонтитул Знак"/>
    <w:link w:val="a9"/>
    <w:uiPriority w:val="99"/>
    <w:rsid w:val="00906ABF"/>
    <w:rPr>
      <w:rFonts w:eastAsia="Times New Roman"/>
      <w:sz w:val="22"/>
      <w:szCs w:val="22"/>
    </w:rPr>
  </w:style>
  <w:style w:type="character" w:styleId="ab">
    <w:name w:val="annotation reference"/>
    <w:uiPriority w:val="99"/>
    <w:semiHidden/>
    <w:unhideWhenUsed/>
    <w:rsid w:val="00906ABF"/>
    <w:rPr>
      <w:sz w:val="16"/>
      <w:szCs w:val="16"/>
    </w:rPr>
  </w:style>
  <w:style w:type="paragraph" w:styleId="ac">
    <w:name w:val="annotation text"/>
    <w:basedOn w:val="a"/>
    <w:link w:val="ad"/>
    <w:uiPriority w:val="99"/>
    <w:semiHidden/>
    <w:unhideWhenUsed/>
    <w:rsid w:val="00906ABF"/>
    <w:rPr>
      <w:sz w:val="20"/>
      <w:szCs w:val="20"/>
    </w:rPr>
  </w:style>
  <w:style w:type="character" w:customStyle="1" w:styleId="ad">
    <w:name w:val="Текст примечания Знак"/>
    <w:link w:val="ac"/>
    <w:uiPriority w:val="99"/>
    <w:semiHidden/>
    <w:rsid w:val="00906ABF"/>
    <w:rPr>
      <w:rFonts w:eastAsia="Times New Roman"/>
    </w:rPr>
  </w:style>
  <w:style w:type="paragraph" w:styleId="ae">
    <w:name w:val="annotation subject"/>
    <w:basedOn w:val="ac"/>
    <w:next w:val="ac"/>
    <w:link w:val="af"/>
    <w:uiPriority w:val="99"/>
    <w:semiHidden/>
    <w:unhideWhenUsed/>
    <w:rsid w:val="00906ABF"/>
    <w:rPr>
      <w:b/>
      <w:bCs/>
    </w:rPr>
  </w:style>
  <w:style w:type="character" w:customStyle="1" w:styleId="af">
    <w:name w:val="Тема примечания Знак"/>
    <w:link w:val="ae"/>
    <w:uiPriority w:val="99"/>
    <w:semiHidden/>
    <w:rsid w:val="00906ABF"/>
    <w:rPr>
      <w:rFonts w:eastAsia="Times New Roman"/>
      <w:b/>
      <w:bCs/>
    </w:rPr>
  </w:style>
  <w:style w:type="table" w:styleId="af0">
    <w:name w:val="Table Grid"/>
    <w:basedOn w:val="a1"/>
    <w:uiPriority w:val="59"/>
    <w:rsid w:val="00BF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0467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korb-i@mail.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422F7-2C27-4FA0-945B-2B4DC2E6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2412</CharactersWithSpaces>
  <SharedDoc>false</SharedDoc>
  <HLinks>
    <vt:vector size="18" baseType="variant">
      <vt:variant>
        <vt:i4>1245214</vt:i4>
      </vt:variant>
      <vt:variant>
        <vt:i4>6</vt:i4>
      </vt:variant>
      <vt:variant>
        <vt:i4>0</vt:i4>
      </vt:variant>
      <vt:variant>
        <vt:i4>5</vt:i4>
      </vt:variant>
      <vt:variant>
        <vt:lpwstr>http://www.to56.rosreestr.ru/</vt:lpwstr>
      </vt:variant>
      <vt:variant>
        <vt:lpwstr/>
      </vt:variant>
      <vt:variant>
        <vt:i4>393234</vt:i4>
      </vt:variant>
      <vt:variant>
        <vt:i4>3</vt:i4>
      </vt:variant>
      <vt:variant>
        <vt:i4>0</vt:i4>
      </vt:variant>
      <vt:variant>
        <vt:i4>5</vt:i4>
      </vt:variant>
      <vt:variant>
        <vt:lpwstr>http://www.fkprf.ru/</vt:lpwstr>
      </vt:variant>
      <vt:variant>
        <vt:lpwstr/>
      </vt:variant>
      <vt:variant>
        <vt:i4>5111882</vt:i4>
      </vt:variant>
      <vt:variant>
        <vt:i4>0</vt:i4>
      </vt:variant>
      <vt:variant>
        <vt:i4>0</vt:i4>
      </vt:variant>
      <vt:variant>
        <vt:i4>5</vt:i4>
      </vt:variant>
      <vt:variant>
        <vt:lpwstr>http://www.kadastr56.ru/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Латыпова ВМ</dc:creator>
  <cp:keywords/>
  <dc:description/>
  <cp:lastModifiedBy>Irina Korbmaher</cp:lastModifiedBy>
  <cp:revision>27</cp:revision>
  <dcterms:created xsi:type="dcterms:W3CDTF">2017-04-10T06:00:00Z</dcterms:created>
  <dcterms:modified xsi:type="dcterms:W3CDTF">2017-08-18T04:57:00Z</dcterms:modified>
</cp:coreProperties>
</file>