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АЩЕБУТАКСИЙ СЕЛЬСОВЕТ ДОМБАРОВСКОГО РАЙОНА ОРЕНБУРГСКОЙ ОБЛАСТИ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                                              </w:t>
      </w:r>
    </w:p>
    <w:p>
      <w:pPr>
        <w:pStyle w:val="Normal"/>
        <w:rPr/>
      </w:pPr>
      <w:r>
        <w:rPr>
          <w:szCs w:val="28"/>
        </w:rPr>
        <w:t xml:space="preserve">                                                    </w:t>
      </w:r>
      <w:r>
        <w:rPr>
          <w:b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b/>
          <w:szCs w:val="28"/>
        </w:rPr>
        <w:t>31.01.2019                                                                                                      № 1</w:t>
      </w:r>
      <w:r>
        <w:rPr>
          <w:b/>
          <w:szCs w:val="28"/>
        </w:rPr>
        <w:t>3</w:t>
      </w:r>
      <w:r>
        <w:rPr>
          <w:b/>
          <w:szCs w:val="28"/>
        </w:rPr>
        <w:t>-п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Cs w:val="28"/>
        </w:rPr>
        <w:t xml:space="preserve">О внесении изменений в постановление от </w:t>
      </w:r>
      <w:r>
        <w:rPr>
          <w:b/>
          <w:bCs/>
          <w:szCs w:val="28"/>
        </w:rPr>
        <w:t>03.05.2017</w:t>
      </w:r>
      <w:r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37</w:t>
      </w:r>
      <w:r>
        <w:rPr>
          <w:b/>
          <w:bCs/>
          <w:szCs w:val="28"/>
        </w:rPr>
        <w:t>-п «</w:t>
      </w:r>
      <w:r>
        <w:rPr>
          <w:b/>
          <w:bCs/>
          <w:color w:val="00000A"/>
          <w:sz w:val="28"/>
          <w:szCs w:val="28"/>
        </w:rPr>
        <w:t xml:space="preserve">Об утверждении Административного регламента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исполнения муниципальной функции по осуществлению муниципального контроля в области торговой деятельности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на территории муниципального образования Ащебутакский сельсовет</w:t>
      </w:r>
      <w:r>
        <w:rPr>
          <w:b/>
          <w:bCs/>
          <w:szCs w:val="28"/>
        </w:rPr>
        <w:t>»</w:t>
      </w:r>
    </w:p>
    <w:p>
      <w:pPr>
        <w:pStyle w:val="Style1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>
      <w:pPr>
        <w:pStyle w:val="Style15"/>
        <w:widowControl/>
        <w:tabs>
          <w:tab w:val="clear" w:pos="708"/>
          <w:tab w:val="left" w:pos="1286" w:leader="underscore"/>
        </w:tabs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В целях реализации положений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 постановляю:</w:t>
      </w:r>
    </w:p>
    <w:p>
      <w:pPr>
        <w:pStyle w:val="Style15"/>
        <w:widowControl/>
        <w:tabs>
          <w:tab w:val="clear" w:pos="708"/>
          <w:tab w:val="left" w:pos="1286" w:leader="underscore"/>
        </w:tabs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1. Внести </w:t>
      </w:r>
      <w:r>
        <w:rPr>
          <w:b w:val="false"/>
          <w:bCs w:val="false"/>
          <w:szCs w:val="28"/>
        </w:rPr>
        <w:t>изменения</w:t>
      </w:r>
      <w:r>
        <w:rPr>
          <w:b w:val="false"/>
          <w:bCs w:val="false"/>
          <w:szCs w:val="28"/>
        </w:rPr>
        <w:t xml:space="preserve"> в постановление администрации МО Ащебутакский сельсовет от </w:t>
      </w:r>
      <w:r>
        <w:rPr>
          <w:b w:val="false"/>
          <w:bCs w:val="false"/>
          <w:szCs w:val="28"/>
        </w:rPr>
        <w:t>03.05.2017</w:t>
      </w:r>
      <w:r>
        <w:rPr>
          <w:b w:val="false"/>
          <w:bCs w:val="false"/>
          <w:szCs w:val="28"/>
        </w:rPr>
        <w:t xml:space="preserve"> № </w:t>
      </w:r>
      <w:r>
        <w:rPr>
          <w:b w:val="false"/>
          <w:bCs w:val="false"/>
          <w:szCs w:val="28"/>
        </w:rPr>
        <w:t>37</w:t>
      </w:r>
      <w:r>
        <w:rPr>
          <w:b w:val="false"/>
          <w:bCs w:val="false"/>
          <w:szCs w:val="28"/>
        </w:rPr>
        <w:t>-п «</w:t>
      </w:r>
      <w:r>
        <w:rPr>
          <w:b w:val="false"/>
          <w:bCs w:val="false"/>
          <w:color w:val="00000A"/>
          <w:sz w:val="28"/>
          <w:szCs w:val="28"/>
        </w:rPr>
        <w:t xml:space="preserve">Об утверждении Административного регламента </w:t>
      </w:r>
      <w:r>
        <w:rPr>
          <w:rFonts w:eastAsia="Times New Roman"/>
          <w:b w:val="false"/>
          <w:bCs w:val="false"/>
          <w:sz w:val="26"/>
          <w:szCs w:val="26"/>
          <w:lang w:eastAsia="ru-RU"/>
        </w:rPr>
        <w:t xml:space="preserve">исполнения муниципальной функции по осуществлению муниципального контроля в области торговой деятельности 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на территории муниципального образования Ащебутакский сельсовет</w:t>
      </w:r>
      <w:r>
        <w:rPr>
          <w:b w:val="false"/>
          <w:bCs w:val="false"/>
          <w:szCs w:val="28"/>
        </w:rPr>
        <w:t>».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2</w:t>
      </w:r>
      <w:r>
        <w:rPr>
          <w:b w:val="false"/>
          <w:bCs w:val="false"/>
          <w:szCs w:val="28"/>
        </w:rPr>
        <w:t xml:space="preserve">. раздел </w:t>
      </w:r>
      <w:r>
        <w:rPr>
          <w:b w:val="false"/>
          <w:bCs w:val="false"/>
          <w:szCs w:val="28"/>
        </w:rPr>
        <w:t>5</w:t>
      </w:r>
      <w:r>
        <w:rPr>
          <w:b w:val="false"/>
          <w:bCs w:val="false"/>
          <w:szCs w:val="28"/>
        </w:rPr>
        <w:t xml:space="preserve"> «Порядок обжалования действий (бездействия) </w:t>
      </w:r>
      <w:r>
        <w:rPr>
          <w:b w:val="false"/>
          <w:bCs w:val="false"/>
        </w:rPr>
        <w:t xml:space="preserve">должностного лица, а также принимаемого им решения </w:t>
      </w:r>
      <w:r>
        <w:rPr>
          <w:b w:val="false"/>
          <w:bCs w:val="false"/>
          <w:szCs w:val="28"/>
        </w:rPr>
        <w:t xml:space="preserve">при исполнении муниципальной функции» изложить в новой редакции, согласно приложению. </w:t>
        <w:tab/>
        <w:t xml:space="preserve"> </w:t>
      </w:r>
    </w:p>
    <w:p>
      <w:pPr>
        <w:pStyle w:val="BodyText3"/>
        <w:widowControl/>
        <w:suppressAutoHyphens w:val="true"/>
        <w:bidi w:val="0"/>
        <w:spacing w:before="0" w:after="0"/>
        <w:ind w:left="0" w:right="0" w:firstLine="709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 xml:space="preserve">. Постановление вступает в  силу со дня его подписания и подлежит обнародованию и размещению на официальном сайте муниципального образования Ащебутакский сельсовет Домбаровского района Оренбургской области. </w:t>
      </w:r>
    </w:p>
    <w:p>
      <w:pPr>
        <w:pStyle w:val="Normal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-3"/>
          <w:szCs w:val="28"/>
        </w:rPr>
      </w:pPr>
      <w:r>
        <w:rPr>
          <w:spacing w:val="-3"/>
          <w:szCs w:val="28"/>
        </w:rPr>
        <w:t>Глава муниципального образования</w:t>
      </w:r>
    </w:p>
    <w:p>
      <w:pPr>
        <w:pStyle w:val="Normal"/>
        <w:rPr/>
      </w:pPr>
      <w:r>
        <w:rPr>
          <w:spacing w:val="-3"/>
          <w:szCs w:val="28"/>
        </w:rPr>
        <w:t>Ащебутакский сельсовет                                                                     К.М. Кибатаев</w:t>
      </w:r>
      <w:r>
        <w:rPr>
          <w:b/>
          <w:spacing w:val="-3"/>
          <w:szCs w:val="28"/>
        </w:rPr>
        <w:t xml:space="preserve">                                      </w:t>
      </w:r>
    </w:p>
    <w:p>
      <w:pPr>
        <w:pStyle w:val="Normal"/>
        <w:rPr>
          <w:b/>
          <w:b/>
          <w:spacing w:val="-3"/>
          <w:szCs w:val="28"/>
        </w:rPr>
      </w:pPr>
      <w:r>
        <w:rPr>
          <w:b/>
          <w:spacing w:val="-3"/>
          <w:szCs w:val="28"/>
        </w:rPr>
      </w:r>
    </w:p>
    <w:p>
      <w:pPr>
        <w:pStyle w:val="Normal"/>
        <w:rPr>
          <w:b/>
          <w:b/>
          <w:spacing w:val="-3"/>
          <w:szCs w:val="28"/>
        </w:rPr>
      </w:pPr>
      <w:r>
        <w:rPr>
          <w:b/>
          <w:spacing w:val="-3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в дело</w:t>
      </w:r>
      <w:r>
        <w:br w:type="page"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>1</w:t>
      </w:r>
      <w:r>
        <w:rPr>
          <w:szCs w:val="28"/>
        </w:rPr>
        <w:t>3</w:t>
      </w:r>
      <w:r>
        <w:rPr>
          <w:szCs w:val="28"/>
        </w:rPr>
        <w:t>-п от 31.01.2019 г.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/>
      </w:pPr>
      <w:bookmarkStart w:id="0" w:name="sub_4066"/>
      <w:bookmarkEnd w:id="0"/>
      <w:r>
        <w:rPr>
          <w:szCs w:val="28"/>
        </w:rPr>
        <w:tab/>
      </w:r>
      <w:r>
        <w:rPr>
          <w:szCs w:val="28"/>
        </w:rPr>
        <w:t>72</w:t>
      </w:r>
      <w:r>
        <w:rPr>
          <w:szCs w:val="28"/>
        </w:rPr>
        <w:t>. Заявитель может обратиться с жалобой, в том числе в следующих случаях:</w:t>
      </w:r>
    </w:p>
    <w:p>
      <w:pPr>
        <w:pStyle w:val="Normal"/>
        <w:ind w:left="284" w:right="0" w:firstLine="283"/>
        <w:jc w:val="both"/>
        <w:rPr/>
      </w:pPr>
      <w:bookmarkStart w:id="1" w:name="sub_4661"/>
      <w:bookmarkStart w:id="2" w:name="sub_40661"/>
      <w:bookmarkEnd w:id="2"/>
      <w:r>
        <w:rPr>
          <w:szCs w:val="28"/>
        </w:rPr>
        <w:t xml:space="preserve">1) </w:t>
      </w:r>
      <w:bookmarkEnd w:id="1"/>
      <w:r>
        <w:rPr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5"/>
            <w:szCs w:val="28"/>
          </w:rPr>
          <w:t>статье 15.1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№210-ФЗ.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 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  <w:bookmarkStart w:id="3" w:name="sub_4667"/>
      <w:bookmarkStart w:id="4" w:name="sub_4667"/>
      <w:bookmarkEnd w:id="4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Предмет жалобы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73</w:t>
      </w:r>
      <w:r>
        <w:rPr>
          <w:szCs w:val="28"/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rPr>
          <w:szCs w:val="28"/>
        </w:rPr>
        <w:t>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 и его должностных лиц, муниципальных служащих органа местного 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3</w:t>
      </w:r>
      <w:r>
        <w:rPr>
          <w:szCs w:val="28"/>
          <w:lang w:eastAsia="en-US"/>
        </w:rPr>
        <w:t>. Жалоба должна содержать: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5" w:name="sub_4681"/>
      <w:bookmarkEnd w:id="5"/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6" w:name="sub_46811"/>
      <w:bookmarkStart w:id="7" w:name="sub_4682"/>
      <w:bookmarkEnd w:id="6"/>
      <w:bookmarkEnd w:id="7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left="0" w:right="0" w:firstLine="720"/>
        <w:jc w:val="both"/>
        <w:rPr/>
      </w:pPr>
      <w:bookmarkStart w:id="8" w:name="sub_4683"/>
      <w:bookmarkStart w:id="9" w:name="sub_46821"/>
      <w:bookmarkEnd w:id="9"/>
      <w:r>
        <w:rPr>
          <w:szCs w:val="28"/>
        </w:rPr>
        <w:t>3) сведения об обжалуемых решениях и действиях (бездействии)</w:t>
      </w:r>
      <w:bookmarkEnd w:id="8"/>
      <w:r>
        <w:rPr>
          <w:szCs w:val="28"/>
        </w:rPr>
        <w:t>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10" w:name="sub_4684"/>
      <w:bookmarkEnd w:id="10"/>
      <w:r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Органы  местного самоуправления</w:t>
        <w:br/>
        <w:t>и уполномоченные на рассмотрение жалобы должностные лица,</w:t>
      </w:r>
    </w:p>
    <w:p>
      <w:pPr>
        <w:pStyle w:val="Normal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74</w:t>
      </w:r>
      <w:r>
        <w:rPr>
          <w:szCs w:val="28"/>
          <w:lang w:eastAsia="en-US"/>
        </w:rPr>
        <w:t>. Жалоба рассматривается органом местного 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подаются руководителям этих организаций.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bookmarkStart w:id="11" w:name="Par11"/>
      <w:bookmarkEnd w:id="11"/>
      <w:r>
        <w:rPr>
          <w:b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75</w:t>
      </w:r>
      <w:r>
        <w:rPr>
          <w:szCs w:val="28"/>
          <w:lang w:eastAsia="en-US"/>
        </w:rPr>
        <w:t>. Жалоба подается в письменной форме на бумажном носителе</w:t>
      </w:r>
      <w:r>
        <w:rPr>
          <w:bCs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Cs w:val="28"/>
        </w:rPr>
        <w:t xml:space="preserve">предусмотренных </w:t>
      </w:r>
      <w:hyperlink r:id="rId9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</w:t>
      </w:r>
      <w:r>
        <w:rPr>
          <w:bCs/>
          <w:szCs w:val="28"/>
          <w:lang w:eastAsia="en-US"/>
        </w:rPr>
        <w:t xml:space="preserve">  а также может быть принята при личном приеме заявителя в органе местного самоуправления</w:t>
      </w:r>
      <w:r>
        <w:rPr>
          <w:szCs w:val="28"/>
        </w:rPr>
        <w:t xml:space="preserve">. </w:t>
      </w:r>
    </w:p>
    <w:p>
      <w:pPr>
        <w:pStyle w:val="Normal"/>
        <w:spacing w:before="0" w:after="0"/>
        <w:ind w:left="0" w:right="0" w:firstLine="540"/>
        <w:contextualSpacing/>
        <w:jc w:val="both"/>
        <w:rPr/>
      </w:pPr>
      <w:r>
        <w:rPr>
          <w:szCs w:val="28"/>
          <w:lang w:eastAsia="en-US"/>
        </w:rPr>
        <w:t>76</w:t>
      </w:r>
      <w:r>
        <w:rPr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8</w:t>
      </w:r>
      <w:r>
        <w:rPr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9</w:t>
      </w:r>
      <w:r>
        <w:rPr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5"/>
            <w:szCs w:val="28"/>
          </w:rPr>
          <w:t>статьей</w:t>
        </w:r>
      </w:hyperlink>
      <w:r>
        <w:rPr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8</w:t>
      </w:r>
      <w:r>
        <w:rPr>
          <w:szCs w:val="28"/>
          <w:lang w:eastAsia="en-US"/>
        </w:rPr>
        <w:t>0</w:t>
      </w:r>
      <w:r>
        <w:rPr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rmal"/>
        <w:ind w:left="0" w:right="0" w:firstLine="540"/>
        <w:jc w:val="both"/>
        <w:rPr/>
      </w:pPr>
      <w:r>
        <w:rPr>
          <w:rFonts w:eastAsia="Calibri"/>
          <w:szCs w:val="28"/>
          <w:lang w:eastAsia="en-US"/>
        </w:rPr>
        <w:t xml:space="preserve"> </w:t>
      </w:r>
      <w:hyperlink r:id="rId11">
        <w:r>
          <w:rPr>
            <w:rStyle w:val="Style5"/>
            <w:rFonts w:eastAsia="Calibri"/>
            <w:szCs w:val="28"/>
            <w:lang w:eastAsia="en-US"/>
          </w:rPr>
          <w:t>статьей 5.63</w:t>
        </w:r>
      </w:hyperlink>
      <w:r>
        <w:rPr>
          <w:rFonts w:eastAsia="Calibri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Сроки рассмотрения жалобы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81</w:t>
      </w:r>
      <w:r>
        <w:rPr>
          <w:bCs/>
          <w:szCs w:val="28"/>
          <w:lang w:eastAsia="en-US"/>
        </w:rPr>
        <w:t xml:space="preserve">. Жалоба, поступившая в орган, предоставляющий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МФЦ, учредителю МФЦ, в организации, </w:t>
      </w:r>
      <w:r>
        <w:rPr>
          <w:szCs w:val="28"/>
        </w:rPr>
        <w:t xml:space="preserve">предусмотренные </w:t>
      </w:r>
      <w:hyperlink r:id="rId12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</w:t>
      </w:r>
      <w:r>
        <w:rPr>
          <w:bCs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Результат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82</w:t>
      </w:r>
      <w:r>
        <w:rPr>
          <w:bCs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 xml:space="preserve">1.1) </w:t>
      </w:r>
      <w:r>
        <w:rPr>
          <w:szCs w:val="28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удовлетворении жалобы отказывается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>2.2)</w:t>
      </w:r>
      <w:r>
        <w:rPr>
          <w:szCs w:val="28"/>
        </w:rPr>
        <w:t xml:space="preserve">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83</w:t>
      </w:r>
      <w:r>
        <w:rPr>
          <w:bCs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5"/>
            <w:bCs/>
            <w:szCs w:val="28"/>
            <w:lang w:eastAsia="en-US"/>
          </w:rPr>
          <w:t>пункте</w:t>
        </w:r>
      </w:hyperlink>
      <w:r>
        <w:rPr>
          <w:bCs/>
          <w:szCs w:val="28"/>
          <w:lang w:eastAsia="en-US"/>
        </w:rPr>
        <w:t xml:space="preserve"> 93 Административного регламента.</w:t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84</w:t>
      </w:r>
      <w:r>
        <w:rPr>
          <w:bCs/>
          <w:szCs w:val="28"/>
          <w:lang w:eastAsia="en-US"/>
        </w:rPr>
        <w:t xml:space="preserve">. </w:t>
      </w:r>
      <w:r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85</w:t>
      </w:r>
      <w:r>
        <w:rPr>
          <w:szCs w:val="28"/>
        </w:rPr>
        <w:t xml:space="preserve">. </w:t>
      </w:r>
      <w:r>
        <w:rPr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необходимые для обоснования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86</w:t>
      </w:r>
      <w:r>
        <w:rPr>
          <w:bCs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87</w:t>
      </w:r>
      <w:r>
        <w:rPr>
          <w:bCs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pStyle w:val="3"/>
      <w:numFmt w:val="decimal"/>
      <w:lvlText w:val=".%3"/>
      <w:lvlJc w:val="left"/>
      <w:pPr>
        <w:tabs>
          <w:tab w:val="num" w:pos="2160"/>
        </w:tabs>
        <w:ind w:left="2160" w:hanging="360"/>
      </w:pPr>
    </w:lvl>
    <w:lvl w:ilvl="3">
      <w:start w:val="1"/>
      <w:pStyle w:val="4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pStyle w:val="5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pStyle w:val="6"/>
      <w:numFmt w:val="decimal"/>
      <w:lvlText w:val=".%6"/>
      <w:lvlJc w:val="left"/>
      <w:pPr>
        <w:tabs>
          <w:tab w:val="num" w:pos="4320"/>
        </w:tabs>
        <w:ind w:left="4320" w:hanging="360"/>
      </w:pPr>
    </w:lvl>
    <w:lvl w:ilvl="6">
      <w:start w:val="1"/>
      <w:pStyle w:val="7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pStyle w:val="8"/>
      <w:numFmt w:val="decimal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pStyle w:val="9"/>
      <w:numFmt w:val="decimal"/>
      <w:lvlText w:val=".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8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ind w:left="426" w:right="0" w:firstLine="4677"/>
      <w:outlineLvl w:val="1"/>
    </w:pPr>
    <w:rPr/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ind w:left="0" w:right="0" w:firstLine="284"/>
      <w:jc w:val="both"/>
      <w:outlineLvl w:val="3"/>
    </w:pPr>
    <w:rPr>
      <w:b/>
      <w:lang w:val="en-US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ind w:left="1440" w:right="0" w:firstLine="720"/>
      <w:jc w:val="both"/>
      <w:outlineLvl w:val="4"/>
    </w:pPr>
    <w:rPr>
      <w:b/>
      <w:sz w:val="36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both"/>
      <w:outlineLvl w:val="5"/>
    </w:pPr>
    <w:rPr>
      <w:b/>
    </w:rPr>
  </w:style>
  <w:style w:type="paragraph" w:styleId="7">
    <w:name w:val="Heading 7"/>
    <w:basedOn w:val="Normal"/>
    <w:qFormat/>
    <w:pPr>
      <w:keepNext w:val="true"/>
      <w:numPr>
        <w:ilvl w:val="6"/>
        <w:numId w:val="1"/>
      </w:numPr>
      <w:jc w:val="both"/>
      <w:outlineLvl w:val="6"/>
    </w:pPr>
    <w:rPr/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outlineLvl w:val="7"/>
    </w:pPr>
    <w:rPr/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Arial" w:hAnsi="Arial" w:cs="Arial"/>
      <w:b w:val="false"/>
      <w:i w:val="false"/>
      <w:sz w:val="26"/>
      <w:szCs w:val="26"/>
    </w:rPr>
  </w:style>
  <w:style w:type="character" w:styleId="WW8Num4z2">
    <w:name w:val="WW8Num4z2"/>
    <w:qFormat/>
    <w:rPr>
      <w:sz w:val="26"/>
      <w:szCs w:val="26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5">
    <w:name w:val="Интернет-ссылка"/>
    <w:basedOn w:val="DefaultParagraphFont"/>
    <w:rPr>
      <w:color w:val="0000FF"/>
      <w:u w:val="single"/>
    </w:rPr>
  </w:style>
  <w:style w:type="character" w:styleId="31">
    <w:name w:val="Знак Знак3"/>
    <w:qFormat/>
    <w:rPr>
      <w:sz w:val="24"/>
      <w:szCs w:val="24"/>
      <w:lang w:val="ru-RU" w:bidi="ar-SA"/>
    </w:rPr>
  </w:style>
  <w:style w:type="character" w:styleId="32">
    <w:name w:val="Основной текст 3 Знак"/>
    <w:basedOn w:val="DefaultParagraphFont"/>
    <w:qFormat/>
    <w:rPr>
      <w:sz w:val="16"/>
      <w:szCs w:val="16"/>
      <w:lang w:val="ru-RU" w:bidi="ar-SA"/>
    </w:rPr>
  </w:style>
  <w:style w:type="character" w:styleId="WW8Num16z0">
    <w:name w:val="WW8Num16z0"/>
    <w:qFormat/>
    <w:rPr>
      <w:rFonts w:ascii="Symbol" w:hAnsi="Symbol" w:cs="Symbol"/>
      <w:color w:val="000000"/>
      <w:sz w:val="48"/>
      <w:szCs w:val="48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33">
    <w:name w:val="Основной шрифт абзаца3"/>
    <w:qFormat/>
    <w:rPr/>
  </w:style>
  <w:style w:type="character" w:styleId="34">
    <w:name w:val="Заголовок 3 Знак"/>
    <w:qFormat/>
    <w:rPr>
      <w:b/>
      <w:spacing w:val="100"/>
      <w:sz w:val="40"/>
      <w:lang w:val="ru-RU" w:bidi="ar-SA"/>
    </w:rPr>
  </w:style>
  <w:style w:type="character" w:styleId="311">
    <w:name w:val="Основной текст 3 Знак1"/>
    <w:qFormat/>
    <w:rPr>
      <w:sz w:val="16"/>
      <w:szCs w:val="16"/>
      <w:lang w:val="ru-RU" w:bidi="ar-SA"/>
    </w:rPr>
  </w:style>
  <w:style w:type="character" w:styleId="Pagenumber">
    <w:name w:val="page number"/>
    <w:basedOn w:val="33"/>
    <w:qFormat/>
    <w:rPr/>
  </w:style>
  <w:style w:type="character" w:styleId="21">
    <w:name w:val="Заголовок 2 Знак"/>
    <w:qFormat/>
    <w:rPr>
      <w:sz w:val="24"/>
    </w:rPr>
  </w:style>
  <w:style w:type="character" w:styleId="51">
    <w:name w:val="Заголовок 5 Знак"/>
    <w:qFormat/>
    <w:rPr>
      <w:b/>
      <w:sz w:val="36"/>
    </w:rPr>
  </w:style>
  <w:style w:type="character" w:styleId="AbsatzStandardschriftart">
    <w:name w:val="Absatz-Standardschriftart"/>
    <w:qFormat/>
    <w:rPr/>
  </w:style>
  <w:style w:type="character" w:styleId="22">
    <w:name w:val="Основной шрифт абзаца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1">
    <w:name w:val="Основной шрифт абзаца1"/>
    <w:qFormat/>
    <w:rPr/>
  </w:style>
  <w:style w:type="character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styleId="Style6">
    <w:name w:val="Символ нумерации"/>
    <w:qFormat/>
    <w:rPr>
      <w:sz w:val="28"/>
      <w:szCs w:val="28"/>
    </w:rPr>
  </w:style>
  <w:style w:type="character" w:styleId="Style7">
    <w:name w:val="Выделение жирным"/>
    <w:qFormat/>
    <w:rPr>
      <w:b/>
      <w:bCs/>
    </w:rPr>
  </w:style>
  <w:style w:type="character" w:styleId="Style8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35">
    <w:name w:val="Основной текст 3 Знак Знак Знак"/>
    <w:qFormat/>
    <w:rPr>
      <w:sz w:val="16"/>
      <w:szCs w:val="16"/>
      <w:lang w:val="ru-RU" w:bidi="ar-SA"/>
    </w:rPr>
  </w:style>
  <w:style w:type="character" w:styleId="71">
    <w:name w:val="Знак Знак7"/>
    <w:qFormat/>
    <w:rPr>
      <w:lang w:val="ru-RU" w:bidi="ar-SA"/>
    </w:rPr>
  </w:style>
  <w:style w:type="character" w:styleId="Style9">
    <w:name w:val="Основной текст Знак"/>
    <w:qFormat/>
    <w:rPr>
      <w:sz w:val="24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Верхний колонтитул Знак"/>
    <w:qFormat/>
    <w:rPr/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2">
    <w:name w:val="Цветовое выделение"/>
    <w:qFormat/>
    <w:rPr>
      <w:b/>
      <w:color w:val="26282F"/>
      <w:sz w:val="26"/>
    </w:rPr>
  </w:style>
  <w:style w:type="character" w:styleId="Style13">
    <w:name w:val="Гипертекстовая ссылка"/>
    <w:basedOn w:val="Style12"/>
    <w:qFormat/>
    <w:rPr>
      <w:rFonts w:cs="Times New Roman"/>
      <w:color w:val="00800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ial Unicode MS" w:cs="Mangal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  <w:sz w:val="20"/>
    </w:rPr>
  </w:style>
  <w:style w:type="paragraph" w:styleId="Style17">
    <w:name w:val="Caption"/>
    <w:basedOn w:val="Normal"/>
    <w:qFormat/>
    <w:pPr>
      <w:ind w:left="0" w:right="0" w:firstLine="284"/>
      <w:jc w:val="center"/>
    </w:pPr>
    <w:rPr>
      <w:b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left="708" w:right="0" w:firstLine="708"/>
    </w:pPr>
    <w:rPr/>
  </w:style>
  <w:style w:type="paragraph" w:styleId="ListParagraph">
    <w:name w:val="List Paragraph"/>
    <w:basedOn w:val="Normal"/>
    <w:qFormat/>
    <w:pPr>
      <w:ind w:left="708" w:right="0" w:hanging="0"/>
    </w:pPr>
    <w:rPr>
      <w:rFonts w:eastAsia="PMingLiU;新細明體"/>
      <w:sz w:val="26"/>
      <w:szCs w:val="26"/>
    </w:rPr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36">
    <w:name w:val="Указатель3"/>
    <w:basedOn w:val="Normal"/>
    <w:qFormat/>
    <w:pPr>
      <w:suppressLineNumbers/>
    </w:pPr>
    <w:rPr>
      <w:sz w:val="20"/>
    </w:rPr>
  </w:style>
  <w:style w:type="paragraph" w:styleId="Style20">
    <w:name w:val="Subtitle"/>
    <w:basedOn w:val="Style14"/>
    <w:qFormat/>
    <w:pPr>
      <w:jc w:val="center"/>
    </w:pPr>
    <w:rPr>
      <w:i/>
      <w:iCs/>
    </w:rPr>
  </w:style>
  <w:style w:type="paragraph" w:styleId="231">
    <w:name w:val="Основной текст с отступом 23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12">
    <w:name w:val="Основной текст с отступом 31"/>
    <w:basedOn w:val="Normal"/>
    <w:qFormat/>
    <w:pPr>
      <w:ind w:left="0" w:right="0" w:firstLine="720"/>
      <w:jc w:val="both"/>
    </w:pPr>
    <w:rPr/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331">
    <w:name w:val="Основной текст 33"/>
    <w:basedOn w:val="Normal"/>
    <w:qFormat/>
    <w:pPr>
      <w:spacing w:before="0" w:after="12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b/>
      <w:bCs/>
      <w:color w:val="00000A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Style22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23">
    <w:name w:val="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Style24">
    <w:name w:val="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Fn2r">
    <w:name w:val="fn2r"/>
    <w:basedOn w:val="Normal"/>
    <w:qFormat/>
    <w:pPr>
      <w:spacing w:before="100" w:after="100"/>
    </w:pPr>
    <w:rPr/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5">
    <w:name w:val="Знак Знак Знак Знак Знак Знак Знак Знак"/>
    <w:basedOn w:val="Normal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Style26">
    <w:name w:val="Знак Знак Знак Знак 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7">
    <w:name w:val="Знак Знак Знак Знак Знак"/>
    <w:basedOn w:val="Normal"/>
    <w:qFormat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4">
    <w:name w:val="Указатель2"/>
    <w:basedOn w:val="Normal"/>
    <w:qFormat/>
    <w:pPr>
      <w:suppressLineNumbers/>
    </w:pPr>
    <w:rPr>
      <w:rFonts w:cs="Mangal"/>
      <w:sz w:val="20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5">
    <w:name w:val="Указатель1"/>
    <w:basedOn w:val="Normal"/>
    <w:qFormat/>
    <w:pPr>
      <w:suppressLineNumbers/>
    </w:pPr>
    <w:rPr>
      <w:rFonts w:cs="Mangal"/>
      <w:sz w:val="20"/>
    </w:rPr>
  </w:style>
  <w:style w:type="paragraph" w:styleId="313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>
      <w:sz w:val="20"/>
    </w:rPr>
  </w:style>
  <w:style w:type="paragraph" w:styleId="Style29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Содержимое врезки"/>
    <w:basedOn w:val="Style15"/>
    <w:qFormat/>
    <w:pPr/>
    <w:rPr>
      <w:sz w:val="20"/>
    </w:rPr>
  </w:style>
  <w:style w:type="paragraph" w:styleId="211">
    <w:name w:val="Основной текст с отступом 21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21">
    <w:name w:val="Основной текст 32"/>
    <w:basedOn w:val="Normal"/>
    <w:qFormat/>
    <w:pPr>
      <w:spacing w:before="0" w:after="120"/>
    </w:pPr>
    <w:rPr>
      <w:sz w:val="16"/>
      <w:szCs w:val="16"/>
    </w:rPr>
  </w:style>
  <w:style w:type="paragraph" w:styleId="221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>
      <w:sz w:val="20"/>
    </w:rPr>
  </w:style>
  <w:style w:type="paragraph" w:styleId="212">
    <w:name w:val="Основной текст 21"/>
    <w:basedOn w:val="Normal"/>
    <w:qFormat/>
    <w:pPr>
      <w:spacing w:lineRule="auto" w:line="480" w:before="0" w:after="120"/>
    </w:pPr>
    <w:rPr/>
  </w:style>
  <w:style w:type="paragraph" w:styleId="2TimesNewRoman">
    <w:name w:val="Стиль Заголовок 2 + Times New Roman По ширине"/>
    <w:basedOn w:val="2"/>
    <w:qFormat/>
    <w:pPr>
      <w:numPr>
        <w:ilvl w:val="0"/>
        <w:numId w:val="0"/>
      </w:numPr>
      <w:spacing w:before="240" w:after="240"/>
      <w:ind w:left="426" w:right="0" w:firstLine="4677"/>
      <w:jc w:val="both"/>
    </w:pPr>
    <w:rPr>
      <w:b/>
      <w:bCs/>
      <w:i/>
      <w:iCs/>
    </w:rPr>
  </w:style>
  <w:style w:type="paragraph" w:styleId="16">
    <w:name w:val="Знак1"/>
    <w:basedOn w:val="Normal"/>
    <w:qFormat/>
    <w:pPr>
      <w:tabs>
        <w:tab w:val="clear" w:pos="708"/>
        <w:tab w:val="left" w:pos="360" w:leader="none"/>
      </w:tabs>
      <w:spacing w:lineRule="exact" w:line="240" w:before="0" w:after="160"/>
    </w:pPr>
    <w:rPr>
      <w:rFonts w:ascii="Verdana" w:hAnsi="Verdana" w:cs="Verdana"/>
      <w:sz w:val="20"/>
      <w:lang w:val="en-US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ru-RU" w:eastAsia="zh-CN" w:bidi="ar-SA"/>
    </w:rPr>
  </w:style>
  <w:style w:type="paragraph" w:styleId="Style31">
    <w:name w:val="Заголовок статьи"/>
    <w:basedOn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0"/>
      <w:lang w:val="ru-RU" w:eastAsia="zh-CN" w:bidi="ar-SA"/>
    </w:rPr>
  </w:style>
  <w:style w:type="paragraph" w:styleId="Style32">
    <w:name w:val="Прижатый влево"/>
    <w:basedOn w:val="Normal"/>
    <w:qFormat/>
    <w:pPr/>
    <w:rPr>
      <w:rFonts w:ascii="Arial" w:hAnsi="Arial" w:cs="Arial"/>
      <w:sz w:val="20"/>
    </w:rPr>
  </w:style>
  <w:style w:type="paragraph" w:styleId="Style3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4">
    <w:name w:val="Title"/>
    <w:basedOn w:val="Style14"/>
    <w:qFormat/>
    <w:pPr>
      <w:jc w:val="center"/>
    </w:pPr>
    <w:rPr>
      <w:b/>
      <w:bCs/>
      <w:sz w:val="56"/>
      <w:szCs w:val="56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LibreOffice/6.1.5.2$Windows_x86 LibreOffice_project/90f8dcf33c87b3705e78202e3df5142b201bd805</Application>
  <Pages>8</Pages>
  <Words>1964</Words>
  <CharactersWithSpaces>16944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2015-05-06T08:02:00Z</dcterms:created>
  <dc:creator>администрация</dc:creator>
  <dc:description/>
  <dc:language>ru-RU</dc:language>
  <cp:lastModifiedBy/>
  <cp:lastPrinted>2019-02-01T09:16:42Z</cp:lastPrinted>
  <dcterms:modified xsi:type="dcterms:W3CDTF">2019-02-01T09:17:05Z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