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60C" w:rsidRDefault="00A4460C" w:rsidP="00EE08AE">
      <w:pPr>
        <w:rPr>
          <w:rFonts w:ascii="Segoe UI" w:hAnsi="Segoe UI" w:cs="Segoe UI"/>
          <w:color w:val="006699"/>
          <w:sz w:val="36"/>
          <w:szCs w:val="36"/>
        </w:rPr>
      </w:pPr>
      <w:r>
        <w:rPr>
          <w:rFonts w:ascii="Segoe UI" w:hAnsi="Segoe UI" w:cs="Segoe UI"/>
          <w:noProof/>
          <w:color w:val="006699"/>
          <w:sz w:val="36"/>
          <w:szCs w:val="36"/>
          <w:lang w:eastAsia="ru-RU"/>
        </w:rPr>
        <w:drawing>
          <wp:inline distT="0" distB="0" distL="0" distR="0">
            <wp:extent cx="4116581" cy="15748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РЕЕСТР _Оренбург.jpg"/>
                    <pic:cNvPicPr/>
                  </pic:nvPicPr>
                  <pic:blipFill rotWithShape="1">
                    <a:blip r:embed="rId7" cstate="print">
                      <a:extLst>
                        <a:ext uri="{28A0092B-C50C-407E-A947-70E740481C1C}">
                          <a14:useLocalDpi xmlns:a14="http://schemas.microsoft.com/office/drawing/2010/main" val="0"/>
                        </a:ext>
                      </a:extLst>
                    </a:blip>
                    <a:srcRect l="11870" t="17523" r="11980" b="24351"/>
                    <a:stretch/>
                  </pic:blipFill>
                  <pic:spPr bwMode="auto">
                    <a:xfrm>
                      <a:off x="0" y="0"/>
                      <a:ext cx="4115238" cy="1574286"/>
                    </a:xfrm>
                    <a:prstGeom prst="rect">
                      <a:avLst/>
                    </a:prstGeom>
                    <a:ln>
                      <a:noFill/>
                    </a:ln>
                    <a:extLst>
                      <a:ext uri="{53640926-AAD7-44D8-BBD7-CCE9431645EC}">
                        <a14:shadowObscured xmlns:a14="http://schemas.microsoft.com/office/drawing/2010/main"/>
                      </a:ext>
                    </a:extLst>
                  </pic:spPr>
                </pic:pic>
              </a:graphicData>
            </a:graphic>
          </wp:inline>
        </w:drawing>
      </w:r>
    </w:p>
    <w:p w:rsidR="00CF1870" w:rsidRDefault="00CF1870" w:rsidP="00CF1870">
      <w:pPr>
        <w:rPr>
          <w:rFonts w:ascii="Segoe UI" w:hAnsi="Segoe UI" w:cs="Segoe UI"/>
          <w:color w:val="006699"/>
          <w:sz w:val="36"/>
          <w:szCs w:val="36"/>
        </w:rPr>
      </w:pPr>
      <w:r>
        <w:rPr>
          <w:rFonts w:ascii="Segoe UI" w:hAnsi="Segoe UI" w:cs="Segoe UI"/>
          <w:color w:val="006699"/>
          <w:sz w:val="36"/>
          <w:szCs w:val="36"/>
        </w:rPr>
        <w:t>За шесть месяцев текущего года оренбуржцы оспорили кадастровую стоимость больше полутысячи объектов недвижимости</w:t>
      </w:r>
    </w:p>
    <w:p w:rsidR="00CF1870" w:rsidRDefault="00CF1870" w:rsidP="00CF1870">
      <w:pPr>
        <w:rPr>
          <w:rFonts w:ascii="Segoe UI" w:hAnsi="Segoe UI" w:cs="Segoe UI"/>
          <w:sz w:val="28"/>
          <w:szCs w:val="28"/>
        </w:rPr>
      </w:pPr>
      <w:r>
        <w:rPr>
          <w:rFonts w:ascii="Segoe UI" w:hAnsi="Segoe UI" w:cs="Segoe UI"/>
          <w:sz w:val="28"/>
          <w:szCs w:val="28"/>
        </w:rPr>
        <w:t>25.08.2017                                                                                  Пресс-релиз</w:t>
      </w:r>
    </w:p>
    <w:p w:rsidR="00CF1870" w:rsidRDefault="00CF1870" w:rsidP="00CF1870">
      <w:pPr>
        <w:jc w:val="both"/>
        <w:rPr>
          <w:rFonts w:ascii="Segoe UI" w:hAnsi="Segoe UI" w:cs="Segoe UI"/>
          <w:sz w:val="24"/>
          <w:szCs w:val="24"/>
        </w:rPr>
      </w:pPr>
      <w:r>
        <w:rPr>
          <w:rFonts w:ascii="Segoe UI" w:hAnsi="Segoe UI" w:cs="Segoe UI"/>
          <w:sz w:val="24"/>
          <w:szCs w:val="24"/>
        </w:rPr>
        <w:t>В 1 полугодии 2017 года</w:t>
      </w:r>
      <w:r>
        <w:t xml:space="preserve"> </w:t>
      </w:r>
      <w:r>
        <w:rPr>
          <w:rFonts w:ascii="Segoe UI" w:hAnsi="Segoe UI" w:cs="Segoe UI"/>
          <w:sz w:val="24"/>
          <w:szCs w:val="24"/>
        </w:rPr>
        <w:t>Комиссией по рассмотрению споров о результатах определения кадастровой стоимости при Управлении Росреестра по Оренбургской области рассмотрено 481 заявление по оспариванию кадастровой стоимости 532 объектов недвижимости. По сравнению с 1 полугодием 2016 года количество обращений в Комиссию увеличилось в 8 раз.</w:t>
      </w:r>
    </w:p>
    <w:p w:rsidR="00CF1870" w:rsidRDefault="00CF1870" w:rsidP="00CF1870">
      <w:pPr>
        <w:jc w:val="both"/>
        <w:rPr>
          <w:rFonts w:ascii="Segoe UI" w:hAnsi="Segoe UI" w:cs="Segoe UI"/>
          <w:sz w:val="24"/>
          <w:szCs w:val="24"/>
        </w:rPr>
      </w:pPr>
      <w:r>
        <w:rPr>
          <w:rFonts w:ascii="Segoe UI" w:hAnsi="Segoe UI" w:cs="Segoe UI"/>
          <w:sz w:val="24"/>
          <w:szCs w:val="24"/>
        </w:rPr>
        <w:t>Суммарная величина кадастровой стоимости объектов недвижимости до рассмотрения заявлений, поступивших в Комиссию, составила 14 547 162 тыс. руб., после – 7 748 819 тыс. руб. Снижение составило 46,7%, или 6 798 434 тыс. руб.</w:t>
      </w:r>
    </w:p>
    <w:p w:rsidR="00CF1870" w:rsidRDefault="00740A7C" w:rsidP="00CF1870">
      <w:pPr>
        <w:jc w:val="both"/>
        <w:rPr>
          <w:rFonts w:ascii="Segoe UI" w:hAnsi="Segoe UI" w:cs="Segoe UI"/>
          <w:sz w:val="24"/>
          <w:szCs w:val="24"/>
        </w:rPr>
      </w:pPr>
      <w:r>
        <w:rPr>
          <w:rFonts w:ascii="Segoe UI" w:hAnsi="Segoe UI" w:cs="Segoe UI"/>
          <w:sz w:val="24"/>
          <w:szCs w:val="24"/>
        </w:rPr>
        <w:t>Следует напомнить</w:t>
      </w:r>
      <w:bookmarkStart w:id="0" w:name="_GoBack"/>
      <w:bookmarkEnd w:id="0"/>
      <w:r>
        <w:rPr>
          <w:rFonts w:ascii="Segoe UI" w:hAnsi="Segoe UI" w:cs="Segoe UI"/>
          <w:sz w:val="24"/>
          <w:szCs w:val="24"/>
        </w:rPr>
        <w:t xml:space="preserve">, что оспорить </w:t>
      </w:r>
      <w:r w:rsidR="00CF1870">
        <w:rPr>
          <w:rFonts w:ascii="Segoe UI" w:hAnsi="Segoe UI" w:cs="Segoe UI"/>
          <w:sz w:val="24"/>
          <w:szCs w:val="24"/>
        </w:rPr>
        <w:t xml:space="preserve">кадастровую стоимость можно </w:t>
      </w:r>
      <w:r w:rsidR="00D31B18">
        <w:rPr>
          <w:rFonts w:ascii="Segoe UI" w:hAnsi="Segoe UI" w:cs="Segoe UI"/>
          <w:sz w:val="24"/>
          <w:szCs w:val="24"/>
        </w:rPr>
        <w:t xml:space="preserve">как в Комиссии Росреестра, так </w:t>
      </w:r>
      <w:r w:rsidR="00CF1870">
        <w:rPr>
          <w:rFonts w:ascii="Segoe UI" w:hAnsi="Segoe UI" w:cs="Segoe UI"/>
          <w:sz w:val="24"/>
          <w:szCs w:val="24"/>
        </w:rPr>
        <w:t>и в суде.</w:t>
      </w:r>
    </w:p>
    <w:p w:rsidR="00CF1870" w:rsidRDefault="00CF1870" w:rsidP="00CF1870">
      <w:pPr>
        <w:jc w:val="both"/>
        <w:rPr>
          <w:rFonts w:ascii="Segoe UI" w:hAnsi="Segoe UI" w:cs="Segoe UI"/>
          <w:sz w:val="24"/>
          <w:szCs w:val="24"/>
        </w:rPr>
      </w:pPr>
      <w:r>
        <w:rPr>
          <w:rFonts w:ascii="Segoe UI" w:hAnsi="Segoe UI" w:cs="Segoe UI"/>
          <w:sz w:val="24"/>
          <w:szCs w:val="24"/>
        </w:rPr>
        <w:t>По итогам шести месяцев текущего года кадастровая стоимость объектов недвижимости после ее оспаривания в суде составила</w:t>
      </w:r>
      <w:r>
        <w:t xml:space="preserve"> </w:t>
      </w:r>
      <w:r>
        <w:rPr>
          <w:rFonts w:ascii="Segoe UI" w:hAnsi="Segoe UI" w:cs="Segoe UI"/>
          <w:sz w:val="24"/>
          <w:szCs w:val="24"/>
        </w:rPr>
        <w:t xml:space="preserve">в среднем 78% от первоначальной стоимости. </w:t>
      </w:r>
    </w:p>
    <w:p w:rsidR="00CF1870" w:rsidRDefault="00CF1870" w:rsidP="00CF1870">
      <w:pPr>
        <w:jc w:val="both"/>
        <w:rPr>
          <w:rFonts w:ascii="Segoe UI" w:hAnsi="Segoe UI" w:cs="Segoe UI"/>
          <w:sz w:val="24"/>
          <w:szCs w:val="24"/>
        </w:rPr>
      </w:pPr>
      <w:r>
        <w:rPr>
          <w:rFonts w:ascii="Segoe UI" w:hAnsi="Segoe UI" w:cs="Segoe UI"/>
          <w:sz w:val="24"/>
          <w:szCs w:val="24"/>
        </w:rPr>
        <w:t>Суммарная величина кадастровой стоимости оспоренных в суде объектов недви</w:t>
      </w:r>
      <w:r w:rsidR="00D31B18">
        <w:rPr>
          <w:rFonts w:ascii="Segoe UI" w:hAnsi="Segoe UI" w:cs="Segoe UI"/>
          <w:sz w:val="24"/>
          <w:szCs w:val="24"/>
        </w:rPr>
        <w:t>жимости до оспаривания составляла</w:t>
      </w:r>
      <w:r>
        <w:rPr>
          <w:rFonts w:ascii="Segoe UI" w:hAnsi="Segoe UI" w:cs="Segoe UI"/>
          <w:sz w:val="24"/>
          <w:szCs w:val="24"/>
        </w:rPr>
        <w:t xml:space="preserve"> 1 160 439 646 тыс. руб.,</w:t>
      </w:r>
      <w:r w:rsidR="00D31B18">
        <w:rPr>
          <w:rFonts w:ascii="Segoe UI" w:hAnsi="Segoe UI" w:cs="Segoe UI"/>
          <w:sz w:val="24"/>
          <w:szCs w:val="24"/>
        </w:rPr>
        <w:t xml:space="preserve"> после - 163 098 649 тыс. руб.</w:t>
      </w:r>
    </w:p>
    <w:p w:rsidR="00CF1870" w:rsidRDefault="00CF1870" w:rsidP="00CF1870">
      <w:pPr>
        <w:jc w:val="both"/>
        <w:rPr>
          <w:rFonts w:ascii="Segoe UI" w:hAnsi="Segoe UI" w:cs="Segoe UI"/>
          <w:sz w:val="24"/>
          <w:szCs w:val="24"/>
        </w:rPr>
      </w:pPr>
      <w:r>
        <w:rPr>
          <w:rFonts w:ascii="Segoe UI" w:hAnsi="Segoe UI" w:cs="Segoe UI"/>
          <w:sz w:val="24"/>
          <w:szCs w:val="24"/>
        </w:rPr>
        <w:t xml:space="preserve">В целях обеспечения открытости информации о работе Комиссии на официальном сайте Росреестра </w:t>
      </w:r>
      <w:hyperlink r:id="rId8" w:history="1">
        <w:r>
          <w:rPr>
            <w:rStyle w:val="a9"/>
            <w:rFonts w:ascii="Segoe UI" w:hAnsi="Segoe UI" w:cs="Segoe UI"/>
            <w:sz w:val="24"/>
            <w:szCs w:val="24"/>
            <w:lang w:val="en-US"/>
          </w:rPr>
          <w:t>www</w:t>
        </w:r>
        <w:r>
          <w:rPr>
            <w:rStyle w:val="a9"/>
            <w:rFonts w:ascii="Segoe UI" w:hAnsi="Segoe UI" w:cs="Segoe UI"/>
            <w:sz w:val="24"/>
            <w:szCs w:val="24"/>
          </w:rPr>
          <w:t>.</w:t>
        </w:r>
        <w:proofErr w:type="spellStart"/>
        <w:r>
          <w:rPr>
            <w:rStyle w:val="a9"/>
            <w:rFonts w:ascii="Segoe UI" w:hAnsi="Segoe UI" w:cs="Segoe UI"/>
            <w:sz w:val="24"/>
            <w:szCs w:val="24"/>
            <w:lang w:val="en-US"/>
          </w:rPr>
          <w:t>rosreestr</w:t>
        </w:r>
        <w:proofErr w:type="spellEnd"/>
        <w:r>
          <w:rPr>
            <w:rStyle w:val="a9"/>
            <w:rFonts w:ascii="Segoe UI" w:hAnsi="Segoe UI" w:cs="Segoe UI"/>
            <w:sz w:val="24"/>
            <w:szCs w:val="24"/>
          </w:rPr>
          <w:t>.</w:t>
        </w:r>
        <w:proofErr w:type="spellStart"/>
        <w:r>
          <w:rPr>
            <w:rStyle w:val="a9"/>
            <w:rFonts w:ascii="Segoe UI" w:hAnsi="Segoe UI" w:cs="Segoe UI"/>
            <w:sz w:val="24"/>
            <w:szCs w:val="24"/>
            <w:lang w:val="en-US"/>
          </w:rPr>
          <w:t>ru</w:t>
        </w:r>
        <w:proofErr w:type="spellEnd"/>
      </w:hyperlink>
      <w:r>
        <w:rPr>
          <w:rFonts w:ascii="Segoe UI" w:hAnsi="Segoe UI" w:cs="Segoe UI"/>
          <w:sz w:val="24"/>
          <w:szCs w:val="24"/>
        </w:rPr>
        <w:t xml:space="preserve"> размещена общая информация о Комиссии, протоколы заседаний и принятые решения, а также обобщенная информация о принимаемых решениях.</w:t>
      </w:r>
    </w:p>
    <w:p w:rsidR="00CF1870" w:rsidRDefault="00CF1870" w:rsidP="00CF1870">
      <w:pPr>
        <w:jc w:val="both"/>
        <w:rPr>
          <w:rFonts w:ascii="Segoe UI" w:hAnsi="Segoe UI" w:cs="Segoe UI"/>
          <w:sz w:val="24"/>
          <w:szCs w:val="24"/>
        </w:rPr>
      </w:pPr>
      <w:proofErr w:type="spellStart"/>
      <w:r>
        <w:rPr>
          <w:rFonts w:ascii="Segoe UI" w:hAnsi="Segoe UI" w:cs="Segoe UI"/>
          <w:sz w:val="24"/>
          <w:szCs w:val="24"/>
        </w:rPr>
        <w:lastRenderedPageBreak/>
        <w:t>Справочно</w:t>
      </w:r>
      <w:proofErr w:type="spellEnd"/>
      <w:r>
        <w:rPr>
          <w:rFonts w:ascii="Segoe UI" w:hAnsi="Segoe UI" w:cs="Segoe UI"/>
          <w:sz w:val="24"/>
          <w:szCs w:val="24"/>
        </w:rPr>
        <w:t>.</w:t>
      </w:r>
    </w:p>
    <w:p w:rsidR="00CF1870" w:rsidRDefault="00CF1870" w:rsidP="00CF1870">
      <w:pPr>
        <w:jc w:val="both"/>
        <w:rPr>
          <w:rFonts w:ascii="Segoe UI" w:hAnsi="Segoe UI" w:cs="Segoe UI"/>
          <w:sz w:val="24"/>
          <w:szCs w:val="24"/>
        </w:rPr>
      </w:pPr>
      <w:proofErr w:type="spellStart"/>
      <w:r>
        <w:rPr>
          <w:rFonts w:ascii="Segoe UI" w:hAnsi="Segoe UI" w:cs="Segoe UI"/>
          <w:sz w:val="24"/>
          <w:szCs w:val="24"/>
        </w:rPr>
        <w:t>Росреестр</w:t>
      </w:r>
      <w:proofErr w:type="spellEnd"/>
      <w:r>
        <w:rPr>
          <w:rFonts w:ascii="Segoe UI" w:hAnsi="Segoe UI" w:cs="Segoe UI"/>
          <w:sz w:val="24"/>
          <w:szCs w:val="24"/>
        </w:rPr>
        <w:t xml:space="preserve"> не проводит кадастровую оценку объектов недвижимости, но участвует в ее исправлении, если у правообладателей есть сомнения в ее правильности.</w:t>
      </w:r>
    </w:p>
    <w:p w:rsidR="00CF1870" w:rsidRDefault="00CF1870" w:rsidP="00CF1870">
      <w:pPr>
        <w:jc w:val="both"/>
        <w:rPr>
          <w:rFonts w:ascii="Segoe UI" w:hAnsi="Segoe UI" w:cs="Segoe UI"/>
          <w:sz w:val="24"/>
          <w:szCs w:val="24"/>
        </w:rPr>
      </w:pPr>
      <w:r>
        <w:rPr>
          <w:rFonts w:ascii="Segoe UI" w:hAnsi="Segoe UI" w:cs="Segoe UI"/>
          <w:sz w:val="24"/>
          <w:szCs w:val="24"/>
        </w:rPr>
        <w:t>До 1 января 2017 года кадастровую стоимость объектов недвижимости определяли независимые оценщики, а утверждали региональные и местные органы власти.</w:t>
      </w:r>
    </w:p>
    <w:p w:rsidR="00CF1870" w:rsidRDefault="00CF1870" w:rsidP="00CF1870">
      <w:pPr>
        <w:jc w:val="both"/>
        <w:rPr>
          <w:rFonts w:ascii="Segoe UI" w:hAnsi="Segoe UI" w:cs="Segoe UI"/>
          <w:sz w:val="24"/>
          <w:szCs w:val="24"/>
        </w:rPr>
      </w:pPr>
      <w:r>
        <w:rPr>
          <w:rFonts w:ascii="Segoe UI" w:hAnsi="Segoe UI" w:cs="Segoe UI"/>
          <w:sz w:val="24"/>
          <w:szCs w:val="24"/>
        </w:rPr>
        <w:t xml:space="preserve">С 1 января 2017 года вступил в силу закон «О государственной кадастровой оценке». </w:t>
      </w:r>
      <w:proofErr w:type="spellStart"/>
      <w:r>
        <w:rPr>
          <w:rFonts w:ascii="Segoe UI" w:hAnsi="Segoe UI" w:cs="Segoe UI"/>
          <w:sz w:val="24"/>
          <w:szCs w:val="24"/>
        </w:rPr>
        <w:t>Росреестр</w:t>
      </w:r>
      <w:proofErr w:type="spellEnd"/>
      <w:r>
        <w:rPr>
          <w:rFonts w:ascii="Segoe UI" w:hAnsi="Segoe UI" w:cs="Segoe UI"/>
          <w:sz w:val="24"/>
          <w:szCs w:val="24"/>
        </w:rPr>
        <w:t xml:space="preserve"> участвовал в разработке проекта закона и последовательно выступал за принятие его положений. Согласно новому закону государственная кадастровая оценка будет проводиться во всех субъектах Российский Федерации по новым правилам с 2020 года. При этом регионы по своему усмотрению могут начать проведение государственной кадастровой оценки по новым правилам уже с 2018 года.</w:t>
      </w:r>
    </w:p>
    <w:p w:rsidR="00CF1870" w:rsidRDefault="00CF1870" w:rsidP="00CF1870">
      <w:pPr>
        <w:jc w:val="both"/>
        <w:rPr>
          <w:rFonts w:ascii="Segoe UI" w:hAnsi="Segoe UI" w:cs="Segoe UI"/>
          <w:sz w:val="24"/>
          <w:szCs w:val="24"/>
        </w:rPr>
      </w:pPr>
      <w:r>
        <w:rPr>
          <w:rFonts w:ascii="Segoe UI" w:hAnsi="Segoe UI" w:cs="Segoe UI"/>
          <w:sz w:val="24"/>
          <w:szCs w:val="24"/>
        </w:rPr>
        <w:t>Закон «О государственной кадастровой оценке» предусматривает введение института государственных кадастровых оценщиков и передачу полномочий по определению кадастровой стоимости государственным бюджетным учреждениям, которые будут на постоянной основе определять кадастровую стоимость. Ответственность за работу новых государственных структур по проведению кадастровой оценки будет возложена на региональные органы власти.</w:t>
      </w:r>
    </w:p>
    <w:p w:rsidR="00CF1870" w:rsidRDefault="00CF1870" w:rsidP="00CF1870">
      <w:pPr>
        <w:jc w:val="both"/>
        <w:rPr>
          <w:rFonts w:ascii="Segoe UI" w:hAnsi="Segoe UI" w:cs="Segoe UI"/>
          <w:sz w:val="24"/>
          <w:szCs w:val="24"/>
        </w:rPr>
      </w:pPr>
      <w:r>
        <w:rPr>
          <w:rFonts w:ascii="Segoe UI" w:hAnsi="Segoe UI" w:cs="Segoe UI"/>
          <w:sz w:val="24"/>
          <w:szCs w:val="24"/>
        </w:rPr>
        <w:t>Таким образом, кадастровая оценка будет проводиться по единой методике на всей территории России. Новый механизм кадастровой оценки направлен на недопущение ошибок и, как следствие, на сокращение количества обращений о пересмотре кадастровой стоимости.</w:t>
      </w:r>
    </w:p>
    <w:p w:rsidR="00CF1870" w:rsidRDefault="00CF1870" w:rsidP="00CF1870">
      <w:pPr>
        <w:jc w:val="right"/>
        <w:rPr>
          <w:rFonts w:ascii="Segoe UI" w:hAnsi="Segoe UI" w:cs="Segoe UI"/>
          <w:sz w:val="24"/>
          <w:szCs w:val="24"/>
        </w:rPr>
      </w:pPr>
      <w:r>
        <w:rPr>
          <w:rFonts w:ascii="Segoe UI" w:hAnsi="Segoe UI" w:cs="Segoe UI"/>
          <w:sz w:val="24"/>
          <w:szCs w:val="24"/>
        </w:rPr>
        <w:t>Пресс-служба</w:t>
      </w:r>
      <w:r>
        <w:rPr>
          <w:rFonts w:ascii="Segoe UI" w:hAnsi="Segoe UI" w:cs="Segoe UI"/>
          <w:sz w:val="24"/>
          <w:szCs w:val="24"/>
        </w:rPr>
        <w:br/>
        <w:t>Управления Росреестра</w:t>
      </w:r>
      <w:r>
        <w:rPr>
          <w:rFonts w:ascii="Segoe UI" w:hAnsi="Segoe UI" w:cs="Segoe UI"/>
          <w:sz w:val="24"/>
          <w:szCs w:val="24"/>
        </w:rPr>
        <w:br/>
        <w:t>по Оренбургской области</w:t>
      </w:r>
    </w:p>
    <w:p w:rsidR="009B6B29" w:rsidRDefault="009B6B29" w:rsidP="00EE08AE">
      <w:pPr>
        <w:rPr>
          <w:rFonts w:ascii="Segoe UI" w:hAnsi="Segoe UI" w:cs="Segoe UI"/>
          <w:color w:val="006699"/>
          <w:sz w:val="36"/>
          <w:szCs w:val="36"/>
        </w:rPr>
      </w:pPr>
    </w:p>
    <w:sectPr w:rsidR="009B6B2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C7" w:rsidRDefault="004A28C7" w:rsidP="00A4460C">
      <w:pPr>
        <w:spacing w:after="0" w:line="240" w:lineRule="auto"/>
      </w:pPr>
      <w:r>
        <w:separator/>
      </w:r>
    </w:p>
  </w:endnote>
  <w:endnote w:type="continuationSeparator" w:id="0">
    <w:p w:rsidR="004A28C7" w:rsidRDefault="004A28C7" w:rsidP="00A4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C" w:rsidRDefault="00A4460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C" w:rsidRPr="00A4460C" w:rsidRDefault="00A4460C">
    <w:pPr>
      <w:pStyle w:val="a7"/>
    </w:pPr>
    <w:r>
      <w:rPr>
        <w:noProof/>
        <w:lang w:eastAsia="ru-RU"/>
      </w:rPr>
      <w:drawing>
        <wp:anchor distT="0" distB="0" distL="114300" distR="114300" simplePos="0" relativeHeight="251658240" behindDoc="1" locked="0" layoutInCell="1" allowOverlap="1" wp14:anchorId="63088754" wp14:editId="593C8937">
          <wp:simplePos x="0" y="0"/>
          <wp:positionH relativeFrom="column">
            <wp:posOffset>5554345</wp:posOffset>
          </wp:positionH>
          <wp:positionV relativeFrom="paragraph">
            <wp:posOffset>-16510</wp:posOffset>
          </wp:positionV>
          <wp:extent cx="634815" cy="666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бренд варианты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815" cy="666750"/>
                  </a:xfrm>
                  <a:prstGeom prst="rect">
                    <a:avLst/>
                  </a:prstGeom>
                </pic:spPr>
              </pic:pic>
            </a:graphicData>
          </a:graphic>
          <wp14:sizeRelH relativeFrom="page">
            <wp14:pctWidth>0</wp14:pctWidth>
          </wp14:sizeRelH>
          <wp14:sizeRelV relativeFrom="page">
            <wp14:pctHeight>0</wp14:pctHeight>
          </wp14:sizeRelV>
        </wp:anchor>
      </w:drawing>
    </w:r>
    <w:r>
      <w:t xml:space="preserve">_____________________________________________________________________________________Управление Росреестра по Оренбургской области: 460000, г. Оренбург, ул. </w:t>
    </w:r>
    <w:proofErr w:type="gramStart"/>
    <w:r>
      <w:t>Пушкинская</w:t>
    </w:r>
    <w:proofErr w:type="gramEnd"/>
    <w:r>
      <w:t>, д.10</w:t>
    </w:r>
    <w:r>
      <w:br/>
      <w:t xml:space="preserve">Контакты для СМИ: (3532) 77-68-90, 89033654622 (213-622),, </w:t>
    </w:r>
    <w:hyperlink r:id="rId2" w:history="1">
      <w:r w:rsidRPr="00986424">
        <w:rPr>
          <w:rStyle w:val="a9"/>
          <w:lang w:val="en-US"/>
        </w:rPr>
        <w:t>korb</w:t>
      </w:r>
      <w:r w:rsidRPr="00A4460C">
        <w:rPr>
          <w:rStyle w:val="a9"/>
        </w:rPr>
        <w:t>-</w:t>
      </w:r>
      <w:r w:rsidRPr="00986424">
        <w:rPr>
          <w:rStyle w:val="a9"/>
          <w:lang w:val="en-US"/>
        </w:rPr>
        <w:t>i</w:t>
      </w:r>
      <w:r w:rsidRPr="00A4460C">
        <w:rPr>
          <w:rStyle w:val="a9"/>
        </w:rPr>
        <w:t>@</w:t>
      </w:r>
      <w:r w:rsidRPr="00986424">
        <w:rPr>
          <w:rStyle w:val="a9"/>
          <w:lang w:val="en-US"/>
        </w:rPr>
        <w:t>mail</w:t>
      </w:r>
      <w:r w:rsidRPr="00A4460C">
        <w:rPr>
          <w:rStyle w:val="a9"/>
        </w:rPr>
        <w:t>.</w:t>
      </w:r>
      <w:proofErr w:type="spellStart"/>
      <w:r w:rsidRPr="00986424">
        <w:rPr>
          <w:rStyle w:val="a9"/>
          <w:lang w:val="en-US"/>
        </w:rPr>
        <w:t>ru</w:t>
      </w:r>
      <w:proofErr w:type="spellEnd"/>
    </w:hyperlink>
  </w:p>
  <w:p w:rsidR="00A4460C" w:rsidRPr="00A4460C" w:rsidRDefault="00A4460C">
    <w:pPr>
      <w:pStyle w:val="a7"/>
    </w:pPr>
    <w:r>
      <w:t>Контактное лицо: помощник руководителя Управления Корбмахер Ирина Алексеевна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C" w:rsidRDefault="00A446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C7" w:rsidRDefault="004A28C7" w:rsidP="00A4460C">
      <w:pPr>
        <w:spacing w:after="0" w:line="240" w:lineRule="auto"/>
      </w:pPr>
      <w:r>
        <w:separator/>
      </w:r>
    </w:p>
  </w:footnote>
  <w:footnote w:type="continuationSeparator" w:id="0">
    <w:p w:rsidR="004A28C7" w:rsidRDefault="004A28C7" w:rsidP="00A44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C" w:rsidRDefault="00A446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C" w:rsidRDefault="00A4460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C" w:rsidRDefault="00A446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AE"/>
    <w:rsid w:val="00002E99"/>
    <w:rsid w:val="00033434"/>
    <w:rsid w:val="000660DB"/>
    <w:rsid w:val="0009033C"/>
    <w:rsid w:val="000C643A"/>
    <w:rsid w:val="000F3EF1"/>
    <w:rsid w:val="00202699"/>
    <w:rsid w:val="00217F19"/>
    <w:rsid w:val="00257E8B"/>
    <w:rsid w:val="002B2D08"/>
    <w:rsid w:val="003971A8"/>
    <w:rsid w:val="00400AC5"/>
    <w:rsid w:val="004A28C7"/>
    <w:rsid w:val="0050170E"/>
    <w:rsid w:val="00674BD2"/>
    <w:rsid w:val="006A0B85"/>
    <w:rsid w:val="00740A7C"/>
    <w:rsid w:val="007C31D4"/>
    <w:rsid w:val="00864D1F"/>
    <w:rsid w:val="009B6B29"/>
    <w:rsid w:val="00A4460C"/>
    <w:rsid w:val="00AF08B9"/>
    <w:rsid w:val="00B7727C"/>
    <w:rsid w:val="00B837BE"/>
    <w:rsid w:val="00C311CF"/>
    <w:rsid w:val="00CF1870"/>
    <w:rsid w:val="00D31B18"/>
    <w:rsid w:val="00D36A35"/>
    <w:rsid w:val="00D73031"/>
    <w:rsid w:val="00DB1855"/>
    <w:rsid w:val="00E13BC8"/>
    <w:rsid w:val="00E17501"/>
    <w:rsid w:val="00E8595E"/>
    <w:rsid w:val="00EA2864"/>
    <w:rsid w:val="00EE08AE"/>
    <w:rsid w:val="00F8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6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60C"/>
    <w:rPr>
      <w:rFonts w:ascii="Tahoma" w:hAnsi="Tahoma" w:cs="Tahoma"/>
      <w:sz w:val="16"/>
      <w:szCs w:val="16"/>
    </w:rPr>
  </w:style>
  <w:style w:type="paragraph" w:styleId="a5">
    <w:name w:val="header"/>
    <w:basedOn w:val="a"/>
    <w:link w:val="a6"/>
    <w:uiPriority w:val="99"/>
    <w:unhideWhenUsed/>
    <w:rsid w:val="00A446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460C"/>
  </w:style>
  <w:style w:type="paragraph" w:styleId="a7">
    <w:name w:val="footer"/>
    <w:basedOn w:val="a"/>
    <w:link w:val="a8"/>
    <w:uiPriority w:val="99"/>
    <w:unhideWhenUsed/>
    <w:rsid w:val="00A446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460C"/>
  </w:style>
  <w:style w:type="character" w:styleId="a9">
    <w:name w:val="Hyperlink"/>
    <w:basedOn w:val="a0"/>
    <w:uiPriority w:val="99"/>
    <w:unhideWhenUsed/>
    <w:rsid w:val="00A446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6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460C"/>
    <w:rPr>
      <w:rFonts w:ascii="Tahoma" w:hAnsi="Tahoma" w:cs="Tahoma"/>
      <w:sz w:val="16"/>
      <w:szCs w:val="16"/>
    </w:rPr>
  </w:style>
  <w:style w:type="paragraph" w:styleId="a5">
    <w:name w:val="header"/>
    <w:basedOn w:val="a"/>
    <w:link w:val="a6"/>
    <w:uiPriority w:val="99"/>
    <w:unhideWhenUsed/>
    <w:rsid w:val="00A446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4460C"/>
  </w:style>
  <w:style w:type="paragraph" w:styleId="a7">
    <w:name w:val="footer"/>
    <w:basedOn w:val="a"/>
    <w:link w:val="a8"/>
    <w:uiPriority w:val="99"/>
    <w:unhideWhenUsed/>
    <w:rsid w:val="00A446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460C"/>
  </w:style>
  <w:style w:type="character" w:styleId="a9">
    <w:name w:val="Hyperlink"/>
    <w:basedOn w:val="a0"/>
    <w:uiPriority w:val="99"/>
    <w:unhideWhenUsed/>
    <w:rsid w:val="00A44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9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korb-i@mail.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Korbmaher</dc:creator>
  <cp:lastModifiedBy>Irina Korbmaher</cp:lastModifiedBy>
  <cp:revision>27</cp:revision>
  <dcterms:created xsi:type="dcterms:W3CDTF">2017-08-24T06:44:00Z</dcterms:created>
  <dcterms:modified xsi:type="dcterms:W3CDTF">2017-08-25T07:49:00Z</dcterms:modified>
</cp:coreProperties>
</file>