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widowControl/>
        <w:suppressAutoHyphens w:val="true"/>
        <w:bidi w:val="0"/>
        <w:spacing w:before="0" w:after="0"/>
        <w:ind w:left="0" w:right="0" w:hanging="0"/>
        <w:jc w:val="center"/>
        <w:rPr>
          <w:b w:val="false"/>
          <w:b w:val="false"/>
          <w:bCs w:val="false"/>
          <w:color w:val="auto"/>
          <w:sz w:val="28"/>
          <w:szCs w:val="28"/>
        </w:rPr>
      </w:pPr>
      <w:r>
        <w:rPr>
          <w:b w:val="false"/>
          <w:bCs w:val="false"/>
          <w:color w:val="auto"/>
          <w:sz w:val="28"/>
          <w:szCs w:val="28"/>
        </w:rPr>
        <w:t>АДМИНИСТРАЦИЯ МУНИЦИПАЛЬНОГО ОБРАЗОВАНИЯ</w:t>
      </w:r>
    </w:p>
    <w:p>
      <w:pPr>
        <w:pStyle w:val="Style21"/>
        <w:widowControl/>
        <w:suppressAutoHyphens w:val="true"/>
        <w:bidi w:val="0"/>
        <w:spacing w:before="0" w:after="0"/>
        <w:ind w:left="0" w:right="0" w:hanging="0"/>
        <w:jc w:val="center"/>
        <w:rPr>
          <w:b w:val="false"/>
          <w:b w:val="false"/>
          <w:bCs w:val="false"/>
          <w:color w:val="auto"/>
          <w:sz w:val="28"/>
          <w:szCs w:val="28"/>
        </w:rPr>
      </w:pPr>
      <w:r>
        <w:rPr>
          <w:b w:val="false"/>
          <w:bCs w:val="false"/>
          <w:color w:val="auto"/>
          <w:sz w:val="28"/>
          <w:szCs w:val="28"/>
        </w:rPr>
        <w:t>АЩЕБУТАКСКИЙСЕЛЬСОВЕТ</w:t>
      </w:r>
    </w:p>
    <w:p>
      <w:pPr>
        <w:pStyle w:val="Style21"/>
        <w:widowControl/>
        <w:suppressAutoHyphens w:val="true"/>
        <w:bidi w:val="0"/>
        <w:spacing w:before="0" w:after="0"/>
        <w:ind w:left="0" w:right="0" w:hanging="0"/>
        <w:jc w:val="center"/>
        <w:rPr>
          <w:b w:val="false"/>
          <w:b w:val="false"/>
          <w:bCs w:val="false"/>
          <w:color w:val="auto"/>
          <w:sz w:val="28"/>
          <w:szCs w:val="28"/>
        </w:rPr>
      </w:pPr>
      <w:r>
        <w:rPr>
          <w:b w:val="false"/>
          <w:bCs w:val="false"/>
          <w:color w:val="auto"/>
          <w:sz w:val="28"/>
          <w:szCs w:val="28"/>
        </w:rPr>
        <w:t>ДОМБАРОВСКОГО  РАЙОНА  ОРЕНБУРГСКОЙ ОБЛАСТИ</w:t>
      </w:r>
    </w:p>
    <w:p>
      <w:pPr>
        <w:pStyle w:val="Style21"/>
        <w:widowControl/>
        <w:suppressAutoHyphens w:val="true"/>
        <w:bidi w:val="0"/>
        <w:spacing w:before="0" w:after="0"/>
        <w:ind w:left="0" w:right="0" w:hanging="0"/>
        <w:jc w:val="center"/>
        <w:rPr>
          <w:b w:val="false"/>
          <w:b w:val="false"/>
          <w:bCs w:val="false"/>
          <w:color w:val="auto"/>
          <w:sz w:val="28"/>
          <w:szCs w:val="28"/>
        </w:rPr>
      </w:pPr>
      <w:r>
        <w:rPr>
          <w:b w:val="false"/>
          <w:bCs w:val="false"/>
          <w:color w:val="auto"/>
          <w:sz w:val="28"/>
          <w:szCs w:val="28"/>
        </w:rPr>
      </w:r>
    </w:p>
    <w:p>
      <w:pPr>
        <w:pStyle w:val="Style21"/>
        <w:widowControl/>
        <w:suppressAutoHyphens w:val="true"/>
        <w:bidi w:val="0"/>
        <w:spacing w:before="0" w:after="0"/>
        <w:ind w:left="0" w:right="0" w:hanging="0"/>
        <w:jc w:val="center"/>
        <w:rPr>
          <w:b w:val="false"/>
          <w:b w:val="false"/>
          <w:bCs w:val="false"/>
          <w:color w:val="auto"/>
          <w:sz w:val="28"/>
          <w:szCs w:val="28"/>
        </w:rPr>
      </w:pPr>
      <w:r>
        <w:rPr>
          <w:b w:val="false"/>
          <w:bCs w:val="false"/>
          <w:color w:val="auto"/>
          <w:sz w:val="28"/>
          <w:szCs w:val="28"/>
        </w:rPr>
      </w:r>
    </w:p>
    <w:p>
      <w:pPr>
        <w:pStyle w:val="Style21"/>
        <w:widowControl/>
        <w:suppressAutoHyphens w:val="true"/>
        <w:bidi w:val="0"/>
        <w:spacing w:before="0" w:after="0"/>
        <w:ind w:left="0" w:right="0" w:hanging="0"/>
        <w:jc w:val="center"/>
        <w:rPr>
          <w:b w:val="false"/>
          <w:b w:val="false"/>
          <w:bCs w:val="false"/>
          <w:color w:val="auto"/>
          <w:sz w:val="28"/>
          <w:szCs w:val="28"/>
        </w:rPr>
      </w:pPr>
      <w:r>
        <w:rPr>
          <w:b w:val="false"/>
          <w:bCs w:val="false"/>
          <w:color w:val="auto"/>
          <w:sz w:val="28"/>
          <w:szCs w:val="28"/>
        </w:rPr>
        <w:t>П О С Т А Н О В Л Е Н И Е</w:t>
      </w:r>
    </w:p>
    <w:p>
      <w:pPr>
        <w:pStyle w:val="Style21"/>
        <w:widowControl/>
        <w:suppressAutoHyphens w:val="true"/>
        <w:bidi w:val="0"/>
        <w:spacing w:before="0" w:after="0"/>
        <w:ind w:left="0" w:right="0" w:hanging="0"/>
        <w:jc w:val="center"/>
        <w:rPr/>
      </w:pPr>
      <w:r>
        <w:rPr>
          <w:b w:val="false"/>
          <w:bCs w:val="false"/>
          <w:color w:val="auto"/>
          <w:sz w:val="28"/>
          <w:szCs w:val="28"/>
        </w:rPr>
        <w:t>12.04.2016                                                                               № 35-п</w:t>
      </w:r>
    </w:p>
    <w:p>
      <w:pPr>
        <w:pStyle w:val="Style21"/>
        <w:widowControl/>
        <w:suppressAutoHyphens w:val="true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  <w:color w:val="auto"/>
          <w:sz w:val="28"/>
          <w:szCs w:val="28"/>
        </w:rPr>
      </w:pPr>
      <w:r>
        <w:rPr>
          <w:b w:val="false"/>
          <w:bCs w:val="false"/>
          <w:color w:val="auto"/>
          <w:sz w:val="28"/>
          <w:szCs w:val="28"/>
        </w:rPr>
      </w:r>
    </w:p>
    <w:p>
      <w:pPr>
        <w:pStyle w:val="Style21"/>
        <w:widowControl/>
        <w:suppressAutoHyphens w:val="true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  <w:color w:val="auto"/>
          <w:sz w:val="28"/>
          <w:szCs w:val="28"/>
        </w:rPr>
      </w:pPr>
      <w:r>
        <w:rPr>
          <w:b w:val="false"/>
          <w:bCs w:val="false"/>
          <w:color w:val="auto"/>
          <w:sz w:val="28"/>
          <w:szCs w:val="28"/>
        </w:rPr>
      </w:r>
    </w:p>
    <w:p>
      <w:pPr>
        <w:pStyle w:val="Style21"/>
        <w:widowControl/>
        <w:suppressAutoHyphens w:val="true"/>
        <w:bidi w:val="0"/>
        <w:spacing w:before="0" w:after="0"/>
        <w:ind w:left="0" w:right="0" w:hanging="0"/>
        <w:jc w:val="center"/>
        <w:rPr>
          <w:b w:val="false"/>
          <w:b w:val="false"/>
          <w:bCs w:val="false"/>
          <w:color w:val="auto"/>
          <w:sz w:val="28"/>
          <w:szCs w:val="28"/>
        </w:rPr>
      </w:pPr>
      <w:r>
        <w:rPr>
          <w:b w:val="false"/>
          <w:bCs w:val="false"/>
          <w:color w:val="auto"/>
          <w:sz w:val="28"/>
          <w:szCs w:val="28"/>
        </w:rPr>
        <w:t xml:space="preserve">О внесении изменений и дополнений в постановление администрации муниципального образования Ащебутакский сельсовет Домбаровского района от 22.09.2015 № 51-п  «Об утверждении  «Административного регламента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муниципального образования Ащебутакский сельсовет Домбаровского района Оренбургской области» </w:t>
      </w:r>
    </w:p>
    <w:p>
      <w:pPr>
        <w:pStyle w:val="Style21"/>
        <w:widowControl/>
        <w:suppressAutoHyphens w:val="true"/>
        <w:bidi w:val="0"/>
        <w:spacing w:before="0" w:after="0"/>
        <w:ind w:left="0" w:right="0" w:hanging="0"/>
        <w:jc w:val="center"/>
        <w:rPr>
          <w:b w:val="false"/>
          <w:b w:val="false"/>
          <w:bCs w:val="false"/>
          <w:color w:val="auto"/>
          <w:sz w:val="28"/>
          <w:szCs w:val="28"/>
        </w:rPr>
      </w:pPr>
      <w:r>
        <w:rPr>
          <w:b w:val="false"/>
          <w:bCs w:val="false"/>
          <w:color w:val="auto"/>
          <w:sz w:val="28"/>
          <w:szCs w:val="28"/>
        </w:rPr>
      </w:r>
    </w:p>
    <w:p>
      <w:pPr>
        <w:pStyle w:val="Style21"/>
        <w:widowControl/>
        <w:suppressAutoHyphens w:val="true"/>
        <w:bidi w:val="0"/>
        <w:spacing w:before="0" w:after="0"/>
        <w:ind w:left="0" w:right="0" w:firstLine="709"/>
        <w:jc w:val="center"/>
        <w:rPr>
          <w:b w:val="false"/>
          <w:b w:val="false"/>
          <w:bCs w:val="false"/>
          <w:color w:val="auto"/>
          <w:sz w:val="28"/>
          <w:szCs w:val="28"/>
        </w:rPr>
      </w:pPr>
      <w:r>
        <w:rPr>
          <w:b w:val="false"/>
          <w:bCs w:val="false"/>
          <w:color w:val="auto"/>
          <w:sz w:val="28"/>
          <w:szCs w:val="28"/>
        </w:rPr>
      </w:r>
    </w:p>
    <w:p>
      <w:pPr>
        <w:pStyle w:val="Style21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color w:val="auto"/>
          <w:sz w:val="28"/>
          <w:szCs w:val="28"/>
        </w:rPr>
      </w:pPr>
      <w:r>
        <w:rPr>
          <w:b w:val="false"/>
          <w:bCs w:val="false"/>
          <w:color w:val="auto"/>
          <w:sz w:val="28"/>
          <w:szCs w:val="28"/>
        </w:rPr>
        <w:t>Рассмотрев протест  прокурора Домбаровского района А.В.Скока № 7-1-2016 от 16.03.2016 на постановление администрации муниципального образования Ащебутакский сельсовет от 22.09.2015 № 51-п  «Об утверждении  «Административного регламента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муниципального образования Ащебутакский сельсовет Домбаровского района Оренбургской области» постановляю:</w:t>
      </w:r>
    </w:p>
    <w:p>
      <w:pPr>
        <w:pStyle w:val="Style21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color w:val="auto"/>
          <w:sz w:val="28"/>
          <w:szCs w:val="28"/>
        </w:rPr>
      </w:pPr>
      <w:r>
        <w:rPr>
          <w:b w:val="false"/>
          <w:bCs w:val="false"/>
          <w:color w:val="auto"/>
          <w:sz w:val="28"/>
          <w:szCs w:val="28"/>
        </w:rPr>
        <w:t>1. Удовлетворить протест прокурора Домбаровского района А.В.Скока № 7-1-2016 от 16.03.2016 г.</w:t>
      </w:r>
    </w:p>
    <w:p>
      <w:pPr>
        <w:pStyle w:val="Style21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color w:val="auto"/>
          <w:sz w:val="28"/>
          <w:szCs w:val="28"/>
        </w:rPr>
      </w:pPr>
      <w:r>
        <w:rPr>
          <w:b w:val="false"/>
          <w:bCs w:val="false"/>
          <w:color w:val="auto"/>
          <w:sz w:val="28"/>
          <w:szCs w:val="28"/>
        </w:rPr>
        <w:t>2. Внести изменения в постановление администрации муниципального образования Ащебутакский сельсовет от 22.09.2015 № 51-п  «Об утверждении  «Административного регламента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муниципального образования Ащебутакский сельсовет Домбаровского района Оренбургской области» (далее по тексту — Административный регламент):</w:t>
      </w:r>
    </w:p>
    <w:p>
      <w:pPr>
        <w:pStyle w:val="Style21"/>
        <w:widowControl/>
        <w:numPr>
          <w:ilvl w:val="2"/>
          <w:numId w:val="1"/>
        </w:numPr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color w:val="auto"/>
          <w:sz w:val="28"/>
          <w:szCs w:val="28"/>
        </w:rPr>
      </w:pPr>
      <w:r>
        <w:rPr>
          <w:b w:val="false"/>
          <w:bCs w:val="false"/>
          <w:color w:val="auto"/>
          <w:sz w:val="28"/>
          <w:szCs w:val="28"/>
        </w:rPr>
        <w:t>пункт 59 Административного регламента изложить в следующей редакции:</w:t>
      </w:r>
    </w:p>
    <w:p>
      <w:pPr>
        <w:pStyle w:val="Style21"/>
        <w:widowControl/>
        <w:numPr>
          <w:ilvl w:val="0"/>
          <w:numId w:val="0"/>
        </w:numPr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color w:val="auto"/>
          <w:sz w:val="28"/>
          <w:szCs w:val="28"/>
        </w:rPr>
      </w:pPr>
      <w:r>
        <w:rPr>
          <w:b w:val="false"/>
          <w:bCs w:val="false"/>
          <w:color w:val="auto"/>
          <w:sz w:val="28"/>
          <w:szCs w:val="28"/>
        </w:rPr>
      </w:r>
    </w:p>
    <w:p>
      <w:pPr>
        <w:pStyle w:val="Style21"/>
        <w:widowControl/>
        <w:suppressAutoHyphens w:val="true"/>
        <w:bidi w:val="0"/>
        <w:spacing w:before="0" w:after="0"/>
        <w:ind w:left="0" w:right="0" w:firstLine="709"/>
        <w:jc w:val="both"/>
        <w:rPr/>
      </w:pPr>
      <w:r>
        <w:rPr>
          <w:b w:val="false"/>
          <w:bCs w:val="false"/>
          <w:color w:val="auto"/>
          <w:sz w:val="28"/>
          <w:szCs w:val="28"/>
        </w:rPr>
        <w:t>«</w:t>
      </w:r>
      <w:r>
        <w:rPr>
          <w:rFonts w:cs="Times New Roman"/>
          <w:b w:val="false"/>
          <w:bCs w:val="false"/>
          <w:color w:val="auto"/>
          <w:sz w:val="28"/>
          <w:szCs w:val="28"/>
        </w:rPr>
        <w:t>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государственного контроля (надзора) или органа муниципального контроля. При наличии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</w:p>
    <w:p>
      <w:pPr>
        <w:pStyle w:val="Style21"/>
        <w:widowControl/>
        <w:suppressAutoHyphens w:val="true"/>
        <w:bidi w:val="0"/>
        <w:spacing w:before="0" w:after="0"/>
        <w:ind w:left="0" w:right="0" w:firstLine="709"/>
        <w:jc w:val="both"/>
        <w:rPr/>
      </w:pPr>
      <w:r>
        <w:rPr>
          <w:rFonts w:cs="Times New Roman"/>
          <w:b w:val="false"/>
          <w:bCs w:val="false"/>
          <w:color w:val="auto"/>
          <w:sz w:val="28"/>
          <w:szCs w:val="28"/>
        </w:rPr>
        <w:t>В случае,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 и (или)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контроля),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государственного контроля (надзора) или органа муниципального контроля.</w:t>
      </w:r>
      <w:r>
        <w:rPr>
          <w:b w:val="false"/>
          <w:bCs w:val="false"/>
          <w:color w:val="auto"/>
          <w:sz w:val="28"/>
          <w:szCs w:val="28"/>
        </w:rPr>
        <w:tab/>
      </w:r>
    </w:p>
    <w:p>
      <w:pPr>
        <w:pStyle w:val="Style21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color w:val="auto"/>
          <w:sz w:val="28"/>
          <w:szCs w:val="28"/>
        </w:rPr>
      </w:pPr>
      <w:r>
        <w:rPr>
          <w:b w:val="false"/>
          <w:bCs w:val="false"/>
          <w:color w:val="auto"/>
          <w:sz w:val="28"/>
          <w:szCs w:val="28"/>
        </w:rPr>
        <w:t>3. Постановление вступает в силу после его официального обнародования.</w:t>
      </w:r>
    </w:p>
    <w:p>
      <w:pPr>
        <w:pStyle w:val="Style21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color w:val="auto"/>
          <w:sz w:val="28"/>
          <w:szCs w:val="28"/>
        </w:rPr>
      </w:pPr>
      <w:r>
        <w:rPr>
          <w:b w:val="false"/>
          <w:bCs w:val="false"/>
          <w:color w:val="auto"/>
          <w:sz w:val="28"/>
          <w:szCs w:val="28"/>
        </w:rPr>
      </w:r>
    </w:p>
    <w:p>
      <w:pPr>
        <w:pStyle w:val="Style21"/>
        <w:widowControl/>
        <w:suppressAutoHyphens w:val="true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  <w:color w:val="auto"/>
          <w:sz w:val="28"/>
          <w:szCs w:val="28"/>
        </w:rPr>
      </w:pPr>
      <w:r>
        <w:rPr>
          <w:b w:val="false"/>
          <w:bCs w:val="false"/>
          <w:color w:val="auto"/>
          <w:sz w:val="28"/>
          <w:szCs w:val="28"/>
        </w:rPr>
        <w:t xml:space="preserve">Глава муниципального образования </w:t>
      </w:r>
    </w:p>
    <w:p>
      <w:pPr>
        <w:pStyle w:val="Style21"/>
        <w:widowControl/>
        <w:suppressAutoHyphens w:val="true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  <w:color w:val="auto"/>
          <w:sz w:val="28"/>
          <w:szCs w:val="28"/>
        </w:rPr>
      </w:pPr>
      <w:r>
        <w:rPr>
          <w:b w:val="false"/>
          <w:bCs w:val="false"/>
          <w:color w:val="auto"/>
          <w:sz w:val="28"/>
          <w:szCs w:val="28"/>
        </w:rPr>
        <w:t xml:space="preserve">Ащебутакский  сельсовет                                                                К.М. Кибатаев </w:t>
      </w:r>
    </w:p>
    <w:p>
      <w:pPr>
        <w:pStyle w:val="Style21"/>
        <w:widowControl/>
        <w:suppressAutoHyphens w:val="true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  <w:color w:val="auto"/>
          <w:sz w:val="28"/>
          <w:szCs w:val="28"/>
        </w:rPr>
      </w:pPr>
      <w:r>
        <w:rPr>
          <w:b w:val="false"/>
          <w:bCs w:val="false"/>
          <w:color w:val="auto"/>
          <w:sz w:val="28"/>
          <w:szCs w:val="28"/>
        </w:rPr>
      </w:r>
    </w:p>
    <w:p>
      <w:pPr>
        <w:pStyle w:val="Style21"/>
        <w:widowControl/>
        <w:suppressAutoHyphens w:val="true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  <w:color w:val="auto"/>
          <w:sz w:val="28"/>
          <w:szCs w:val="28"/>
        </w:rPr>
      </w:pPr>
      <w:r>
        <w:rPr>
          <w:b w:val="false"/>
          <w:bCs w:val="false"/>
          <w:color w:val="auto"/>
          <w:sz w:val="28"/>
          <w:szCs w:val="28"/>
        </w:rPr>
      </w:r>
    </w:p>
    <w:p>
      <w:pPr>
        <w:pStyle w:val="Style21"/>
        <w:widowControl/>
        <w:suppressAutoHyphens w:val="true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  <w:color w:val="auto"/>
          <w:sz w:val="28"/>
          <w:szCs w:val="28"/>
        </w:rPr>
      </w:pPr>
      <w:r>
        <w:rPr>
          <w:b w:val="false"/>
          <w:bCs w:val="false"/>
          <w:color w:val="auto"/>
          <w:sz w:val="28"/>
          <w:szCs w:val="28"/>
        </w:rPr>
      </w:r>
    </w:p>
    <w:p>
      <w:pPr>
        <w:pStyle w:val="Style21"/>
        <w:widowControl/>
        <w:suppressAutoHyphens w:val="true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  <w:color w:val="auto"/>
          <w:sz w:val="28"/>
          <w:szCs w:val="28"/>
        </w:rPr>
      </w:pPr>
      <w:r>
        <w:rPr>
          <w:b w:val="false"/>
          <w:bCs w:val="false"/>
          <w:color w:val="auto"/>
          <w:sz w:val="28"/>
          <w:szCs w:val="28"/>
        </w:rPr>
      </w:r>
    </w:p>
    <w:p>
      <w:pPr>
        <w:pStyle w:val="Style21"/>
        <w:widowControl/>
        <w:suppressAutoHyphens w:val="true"/>
        <w:bidi w:val="0"/>
        <w:spacing w:lineRule="atLeast" w:line="200" w:before="0" w:after="0"/>
        <w:ind w:left="0" w:right="0" w:hanging="0"/>
        <w:jc w:val="both"/>
        <w:rPr>
          <w:b w:val="false"/>
          <w:b w:val="false"/>
          <w:bCs w:val="false"/>
          <w:color w:val="auto"/>
          <w:sz w:val="28"/>
          <w:szCs w:val="28"/>
        </w:rPr>
      </w:pPr>
      <w:r>
        <w:rPr>
          <w:b w:val="false"/>
          <w:bCs w:val="false"/>
          <w:color w:val="auto"/>
          <w:sz w:val="28"/>
          <w:szCs w:val="28"/>
        </w:rPr>
        <w:t xml:space="preserve">Разослано: в дело, райадминистрации, райпрокурору </w:t>
      </w:r>
    </w:p>
    <w:sectPr>
      <w:headerReference w:type="default" r:id="rId2"/>
      <w:footerReference w:type="default" r:id="rId3"/>
      <w:type w:val="nextPage"/>
      <w:pgSz w:w="11906" w:h="16838"/>
      <w:pgMar w:left="1701" w:right="851" w:header="1134" w:top="1190" w:footer="1134" w:bottom="1548" w:gutter="0"/>
      <w:pgNumType w:fmt="decimal"/>
      <w:formProt w:val="false"/>
      <w:textDirection w:val="lrTb"/>
      <w:docGrid w:type="default" w:linePitch="6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>
        <w:sz w:val="12"/>
        <w:szCs w:val="12"/>
      </w:rPr>
    </w:pPr>
    <w:r>
      <w:rPr>
        <w:sz w:val="12"/>
        <w:szCs w:val="1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000080"/>
      <w:sz w:val="36"/>
      <w:szCs w:val="20"/>
      <w:lang w:val="ru-RU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color w:val="000080"/>
      <w:sz w:val="36"/>
    </w:rPr>
  </w:style>
  <w:style w:type="character" w:styleId="Style16">
    <w:name w:val="Нижний колонтитул Знак"/>
    <w:qFormat/>
    <w:rPr>
      <w:color w:val="000080"/>
      <w:sz w:val="36"/>
    </w:rPr>
  </w:style>
  <w:style w:type="character" w:styleId="Style17">
    <w:name w:val="Текст выноски Знак"/>
    <w:qFormat/>
    <w:rPr>
      <w:rFonts w:ascii="Tahoma" w:hAnsi="Tahoma" w:cs="Tahoma"/>
      <w:color w:val="000080"/>
      <w:sz w:val="16"/>
      <w:szCs w:val="16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character" w:styleId="Style19">
    <w:name w:val="Символ нумерации"/>
    <w:qFormat/>
    <w:rPr/>
  </w:style>
  <w:style w:type="paragraph" w:styleId="Style20">
    <w:name w:val="Заголовок"/>
    <w:basedOn w:val="Normal"/>
    <w:next w:val="Style21"/>
    <w:qFormat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Style21">
    <w:name w:val="Body Text"/>
    <w:basedOn w:val="Normal"/>
    <w:pPr>
      <w:spacing w:before="0" w:after="12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/>
      <w:suppressAutoHyphens w:val="true"/>
      <w:autoSpaceDE w:val="false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Style25">
    <w:name w:val="Header"/>
    <w:basedOn w:val="Normal"/>
    <w:pPr>
      <w:tabs>
        <w:tab w:val="center" w:pos="4677" w:leader="none"/>
        <w:tab w:val="right" w:pos="9355" w:leader="none"/>
      </w:tabs>
    </w:pPr>
    <w:rPr>
      <w:lang w:val="ru-RU"/>
    </w:rPr>
  </w:style>
  <w:style w:type="paragraph" w:styleId="Style26">
    <w:name w:val="Footer"/>
    <w:basedOn w:val="Normal"/>
    <w:pPr>
      <w:tabs>
        <w:tab w:val="center" w:pos="4677" w:leader="none"/>
        <w:tab w:val="right" w:pos="9355" w:leader="none"/>
      </w:tabs>
    </w:pPr>
    <w:rPr>
      <w:lang w:val="ru-RU"/>
    </w:rPr>
  </w:style>
  <w:style w:type="paragraph" w:styleId="Style27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ConsPlusTitle">
    <w:name w:val="ConsPlusTitle"/>
    <w:qFormat/>
    <w:pPr>
      <w:widowControl/>
      <w:suppressAutoHyphens w:val="true"/>
      <w:autoSpaceDE w:val="false"/>
    </w:pPr>
    <w:rPr>
      <w:rFonts w:ascii="Arial" w:hAnsi="Arial" w:eastAsia="Calibri" w:cs="Arial"/>
      <w:b/>
      <w:bCs/>
      <w:color w:val="auto"/>
      <w:sz w:val="20"/>
      <w:szCs w:val="20"/>
      <w:lang w:val="ru-RU" w:eastAsia="zh-CN" w:bidi="ar-SA"/>
    </w:rPr>
  </w:style>
  <w:style w:type="paragraph" w:styleId="Style28">
    <w:name w:val="Обычный (веб)"/>
    <w:basedOn w:val="Normal"/>
    <w:qFormat/>
    <w:pPr>
      <w:spacing w:before="280" w:after="280"/>
    </w:pPr>
    <w:rPr>
      <w:color w:val="000000"/>
      <w:sz w:val="24"/>
      <w:szCs w:val="24"/>
    </w:rPr>
  </w:style>
  <w:style w:type="paragraph" w:styleId="ConsPlusNonformat">
    <w:name w:val="ConsPlusNonformat"/>
    <w:qFormat/>
    <w:pPr>
      <w:widowControl/>
      <w:suppressAutoHyphens w:val="true"/>
      <w:autoSpaceDE w:val="false"/>
    </w:pPr>
    <w:rPr>
      <w:rFonts w:ascii="Courier New" w:hAnsi="Courier New" w:eastAsia="Calibri" w:cs="Courier New"/>
      <w:color w:val="auto"/>
      <w:sz w:val="20"/>
      <w:szCs w:val="20"/>
      <w:lang w:val="ru-RU" w:eastAsia="zh-CN" w:bidi="ar-SA"/>
    </w:rPr>
  </w:style>
  <w:style w:type="paragraph" w:styleId="Style29">
    <w:name w:val=" Знак Знак Знак Знак"/>
    <w:basedOn w:val="Normal"/>
    <w:qFormat/>
    <w:pPr>
      <w:spacing w:lineRule="exact" w:line="240" w:before="0" w:after="160"/>
      <w:ind w:left="26" w:right="0" w:hanging="0"/>
    </w:pPr>
    <w:rPr>
      <w:color w:val="000000"/>
      <w:sz w:val="20"/>
      <w:lang w:val="en-US"/>
    </w:rPr>
  </w:style>
  <w:style w:type="paragraph" w:styleId="Style30">
    <w:name w:val="Содержимое таблицы"/>
    <w:basedOn w:val="Normal"/>
    <w:qFormat/>
    <w:pPr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LibreOffice/5.2.1.2$Windows_x86 LibreOffice_project/31dd62db80d4e60af04904455ec9c9219178d620</Application>
  <Pages>2</Pages>
  <Words>558</Words>
  <Characters>4362</Characters>
  <CharactersWithSpaces>5060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2016-03-20T16:30:00Z</dcterms:created>
  <dc:creator>Ирина Валентиновна</dc:creator>
  <dc:description/>
  <dc:language>ru-RU</dc:language>
  <cp:lastModifiedBy/>
  <cp:lastPrinted>2016-04-12T16:49:00Z</cp:lastPrinted>
  <dcterms:modified xsi:type="dcterms:W3CDTF">2016-12-13T15:15:45Z</dcterms:modified>
  <cp:revision>10</cp:revision>
  <dc:subject/>
  <dc:title> </dc:title>
</cp:coreProperties>
</file>