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DB" w:rsidRDefault="00AB0BDB" w:rsidP="002E7882">
      <w:pPr>
        <w:autoSpaceDE w:val="0"/>
        <w:autoSpaceDN w:val="0"/>
        <w:adjustRightInd w:val="0"/>
        <w:spacing w:before="120" w:after="0" w:line="240" w:lineRule="auto"/>
        <w:ind w:firstLine="743"/>
        <w:jc w:val="both"/>
        <w:rPr>
          <w:rFonts w:ascii="Segoe UI" w:eastAsia="Calibri" w:hAnsi="Segoe UI" w:cs="Segoe UI"/>
          <w:color w:val="006699"/>
          <w:sz w:val="36"/>
          <w:szCs w:val="36"/>
        </w:rPr>
      </w:pPr>
      <w:r>
        <w:rPr>
          <w:rFonts w:ascii="Segoe UI" w:eastAsia="Calibri" w:hAnsi="Segoe UI" w:cs="Segoe UI"/>
          <w:noProof/>
          <w:color w:val="006699"/>
          <w:sz w:val="36"/>
          <w:szCs w:val="36"/>
          <w:lang w:eastAsia="ru-RU"/>
        </w:rPr>
        <w:drawing>
          <wp:anchor distT="0" distB="0" distL="114300" distR="114300" simplePos="0" relativeHeight="251658240" behindDoc="0" locked="0" layoutInCell="1" allowOverlap="1" wp14:anchorId="6339F246" wp14:editId="411053ED">
            <wp:simplePos x="0" y="0"/>
            <wp:positionH relativeFrom="column">
              <wp:posOffset>147320</wp:posOffset>
            </wp:positionH>
            <wp:positionV relativeFrom="paragraph">
              <wp:posOffset>90805</wp:posOffset>
            </wp:positionV>
            <wp:extent cx="2665730" cy="99885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СРЕЕСТР _Оренбург.jpg"/>
                    <pic:cNvPicPr/>
                  </pic:nvPicPr>
                  <pic:blipFill rotWithShape="1">
                    <a:blip r:embed="rId7" cstate="print">
                      <a:extLst>
                        <a:ext uri="{28A0092B-C50C-407E-A947-70E740481C1C}">
                          <a14:useLocalDpi xmlns:a14="http://schemas.microsoft.com/office/drawing/2010/main" val="0"/>
                        </a:ext>
                      </a:extLst>
                    </a:blip>
                    <a:srcRect l="12572" t="21799" r="12428" b="22041"/>
                    <a:stretch/>
                  </pic:blipFill>
                  <pic:spPr bwMode="auto">
                    <a:xfrm>
                      <a:off x="0" y="0"/>
                      <a:ext cx="2665730" cy="99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0BDB" w:rsidRDefault="00AB0BDB" w:rsidP="002E7882">
      <w:pPr>
        <w:autoSpaceDE w:val="0"/>
        <w:autoSpaceDN w:val="0"/>
        <w:adjustRightInd w:val="0"/>
        <w:spacing w:before="120" w:after="0" w:line="240" w:lineRule="auto"/>
        <w:ind w:firstLine="743"/>
        <w:jc w:val="both"/>
        <w:rPr>
          <w:rFonts w:ascii="Segoe UI" w:eastAsia="Calibri" w:hAnsi="Segoe UI" w:cs="Segoe UI"/>
          <w:color w:val="006699"/>
          <w:sz w:val="36"/>
          <w:szCs w:val="36"/>
        </w:rPr>
      </w:pPr>
    </w:p>
    <w:p w:rsidR="00AB0BDB" w:rsidRDefault="00AB0BDB" w:rsidP="002E7882">
      <w:pPr>
        <w:autoSpaceDE w:val="0"/>
        <w:autoSpaceDN w:val="0"/>
        <w:adjustRightInd w:val="0"/>
        <w:spacing w:before="120" w:after="0" w:line="240" w:lineRule="auto"/>
        <w:ind w:firstLine="743"/>
        <w:jc w:val="both"/>
        <w:rPr>
          <w:rFonts w:ascii="Segoe UI" w:eastAsia="Calibri" w:hAnsi="Segoe UI" w:cs="Segoe UI"/>
          <w:color w:val="006699"/>
          <w:sz w:val="36"/>
          <w:szCs w:val="36"/>
        </w:rPr>
      </w:pPr>
    </w:p>
    <w:p w:rsidR="00AB0BDB" w:rsidRPr="007C3390" w:rsidRDefault="00AB0BDB" w:rsidP="002E7882">
      <w:pPr>
        <w:autoSpaceDE w:val="0"/>
        <w:autoSpaceDN w:val="0"/>
        <w:adjustRightInd w:val="0"/>
        <w:spacing w:before="120" w:after="0" w:line="240" w:lineRule="auto"/>
        <w:ind w:firstLine="743"/>
        <w:jc w:val="both"/>
        <w:rPr>
          <w:rFonts w:ascii="Segoe UI" w:eastAsia="Calibri" w:hAnsi="Segoe UI" w:cs="Segoe UI"/>
          <w:color w:val="006699"/>
          <w:sz w:val="16"/>
          <w:szCs w:val="16"/>
        </w:rPr>
      </w:pPr>
    </w:p>
    <w:p w:rsidR="007C3390" w:rsidRPr="007C3390" w:rsidRDefault="007C3390" w:rsidP="002E7882">
      <w:pPr>
        <w:autoSpaceDE w:val="0"/>
        <w:autoSpaceDN w:val="0"/>
        <w:adjustRightInd w:val="0"/>
        <w:spacing w:before="120" w:after="0" w:line="240" w:lineRule="auto"/>
        <w:ind w:firstLine="743"/>
        <w:jc w:val="both"/>
        <w:rPr>
          <w:rFonts w:ascii="Segoe UI" w:eastAsia="Calibri" w:hAnsi="Segoe UI" w:cs="Segoe UI"/>
          <w:color w:val="006699"/>
          <w:sz w:val="16"/>
          <w:szCs w:val="16"/>
        </w:rPr>
      </w:pPr>
    </w:p>
    <w:p w:rsidR="00F43889" w:rsidRDefault="00F43889" w:rsidP="00AB0BDB">
      <w:pPr>
        <w:autoSpaceDE w:val="0"/>
        <w:autoSpaceDN w:val="0"/>
        <w:adjustRightInd w:val="0"/>
        <w:spacing w:before="120" w:after="0" w:line="240" w:lineRule="auto"/>
        <w:jc w:val="both"/>
        <w:rPr>
          <w:rFonts w:ascii="Segoe UI" w:eastAsia="Calibri" w:hAnsi="Segoe UI" w:cs="Segoe UI"/>
          <w:color w:val="006699"/>
          <w:sz w:val="36"/>
          <w:szCs w:val="36"/>
        </w:rPr>
      </w:pPr>
      <w:r w:rsidRPr="00AB0BDB">
        <w:rPr>
          <w:rFonts w:ascii="Segoe UI" w:eastAsia="Calibri" w:hAnsi="Segoe UI" w:cs="Segoe UI"/>
          <w:color w:val="006699"/>
          <w:sz w:val="36"/>
          <w:szCs w:val="36"/>
        </w:rPr>
        <w:t>Управление Росреестра по Оренбургской области рекомендует: при заказе кадастровых работ выбирайте ответственного специалиста</w:t>
      </w:r>
    </w:p>
    <w:p w:rsidR="00BD2630" w:rsidRPr="00BD2630" w:rsidRDefault="00BD2630" w:rsidP="00AB0BDB">
      <w:pPr>
        <w:autoSpaceDE w:val="0"/>
        <w:autoSpaceDN w:val="0"/>
        <w:adjustRightInd w:val="0"/>
        <w:spacing w:before="120" w:after="0" w:line="240" w:lineRule="auto"/>
        <w:jc w:val="both"/>
        <w:rPr>
          <w:rFonts w:ascii="Segoe UI" w:eastAsia="Calibri" w:hAnsi="Segoe UI" w:cs="Segoe UI"/>
          <w:color w:val="006699"/>
          <w:sz w:val="28"/>
          <w:szCs w:val="28"/>
        </w:rPr>
      </w:pPr>
      <w:r>
        <w:rPr>
          <w:rFonts w:ascii="Segoe UI" w:eastAsia="Calibri" w:hAnsi="Segoe UI" w:cs="Segoe UI"/>
          <w:color w:val="006699"/>
          <w:sz w:val="28"/>
          <w:szCs w:val="28"/>
        </w:rPr>
        <w:t>В июле 30 кадастровых инженеров «подвели» своих заказчиков</w:t>
      </w:r>
    </w:p>
    <w:p w:rsidR="007C3390" w:rsidRPr="007C3390" w:rsidRDefault="007C3390" w:rsidP="00AB0BDB">
      <w:pPr>
        <w:autoSpaceDE w:val="0"/>
        <w:autoSpaceDN w:val="0"/>
        <w:adjustRightInd w:val="0"/>
        <w:spacing w:before="120" w:after="0" w:line="240" w:lineRule="auto"/>
        <w:jc w:val="both"/>
        <w:rPr>
          <w:rFonts w:ascii="Segoe UI" w:eastAsia="Calibri" w:hAnsi="Segoe UI" w:cs="Segoe UI"/>
          <w:b/>
          <w:sz w:val="16"/>
          <w:szCs w:val="16"/>
        </w:rPr>
      </w:pPr>
    </w:p>
    <w:p w:rsidR="00AB0BDB" w:rsidRPr="00AB0BDB" w:rsidRDefault="00AB0BDB" w:rsidP="00AB0BDB">
      <w:pPr>
        <w:autoSpaceDE w:val="0"/>
        <w:autoSpaceDN w:val="0"/>
        <w:adjustRightInd w:val="0"/>
        <w:spacing w:before="120" w:after="0" w:line="240" w:lineRule="auto"/>
        <w:jc w:val="both"/>
        <w:rPr>
          <w:rFonts w:ascii="Segoe UI" w:eastAsia="Calibri" w:hAnsi="Segoe UI" w:cs="Segoe UI"/>
          <w:b/>
          <w:sz w:val="28"/>
          <w:szCs w:val="28"/>
        </w:rPr>
      </w:pPr>
      <w:r w:rsidRPr="00AB0BDB">
        <w:rPr>
          <w:rFonts w:ascii="Segoe UI" w:eastAsia="Calibri" w:hAnsi="Segoe UI" w:cs="Segoe UI"/>
          <w:b/>
          <w:sz w:val="28"/>
          <w:szCs w:val="28"/>
        </w:rPr>
        <w:t xml:space="preserve">16.08.2017                                                 </w:t>
      </w:r>
      <w:r>
        <w:rPr>
          <w:rFonts w:ascii="Segoe UI" w:eastAsia="Calibri" w:hAnsi="Segoe UI" w:cs="Segoe UI"/>
          <w:b/>
          <w:sz w:val="28"/>
          <w:szCs w:val="28"/>
        </w:rPr>
        <w:t xml:space="preserve">         </w:t>
      </w:r>
      <w:r w:rsidRPr="00AB0BDB">
        <w:rPr>
          <w:rFonts w:ascii="Segoe UI" w:eastAsia="Calibri" w:hAnsi="Segoe UI" w:cs="Segoe UI"/>
          <w:b/>
          <w:sz w:val="28"/>
          <w:szCs w:val="28"/>
        </w:rPr>
        <w:t xml:space="preserve">                      Пресс-релиз</w:t>
      </w:r>
    </w:p>
    <w:p w:rsidR="007C3390" w:rsidRDefault="007C3390" w:rsidP="00AB0BDB">
      <w:pPr>
        <w:autoSpaceDE w:val="0"/>
        <w:autoSpaceDN w:val="0"/>
        <w:adjustRightInd w:val="0"/>
        <w:spacing w:before="120" w:after="0" w:line="240" w:lineRule="auto"/>
        <w:jc w:val="both"/>
        <w:rPr>
          <w:rFonts w:ascii="Segoe UI" w:eastAsia="Calibri" w:hAnsi="Segoe UI" w:cs="Segoe UI"/>
          <w:sz w:val="24"/>
          <w:szCs w:val="24"/>
        </w:rPr>
      </w:pPr>
    </w:p>
    <w:p w:rsidR="002E7882" w:rsidRDefault="002E7882" w:rsidP="00AB0BDB">
      <w:pPr>
        <w:autoSpaceDE w:val="0"/>
        <w:autoSpaceDN w:val="0"/>
        <w:adjustRightInd w:val="0"/>
        <w:spacing w:before="120" w:after="0" w:line="240" w:lineRule="auto"/>
        <w:jc w:val="both"/>
        <w:rPr>
          <w:rFonts w:ascii="Segoe UI" w:eastAsia="Calibri" w:hAnsi="Segoe UI" w:cs="Segoe UI"/>
          <w:sz w:val="24"/>
          <w:szCs w:val="24"/>
        </w:rPr>
      </w:pPr>
      <w:r w:rsidRPr="00AB0BDB">
        <w:rPr>
          <w:rFonts w:ascii="Segoe UI" w:eastAsia="Calibri" w:hAnsi="Segoe UI" w:cs="Segoe UI"/>
          <w:sz w:val="24"/>
          <w:szCs w:val="24"/>
        </w:rPr>
        <w:t xml:space="preserve">Случается, что при оформлении недвижимости </w:t>
      </w:r>
      <w:r w:rsidR="00F43889" w:rsidRPr="00AB0BDB">
        <w:rPr>
          <w:rFonts w:ascii="Segoe UI" w:eastAsia="Calibri" w:hAnsi="Segoe UI" w:cs="Segoe UI"/>
          <w:sz w:val="24"/>
          <w:szCs w:val="24"/>
        </w:rPr>
        <w:t xml:space="preserve">неприятным «сюрпризом» для </w:t>
      </w:r>
      <w:proofErr w:type="spellStart"/>
      <w:r w:rsidR="00F43889" w:rsidRPr="00AB0BDB">
        <w:rPr>
          <w:rFonts w:ascii="Segoe UI" w:eastAsia="Calibri" w:hAnsi="Segoe UI" w:cs="Segoe UI"/>
          <w:sz w:val="24"/>
          <w:szCs w:val="24"/>
        </w:rPr>
        <w:t>оренбуржцев</w:t>
      </w:r>
      <w:proofErr w:type="spellEnd"/>
      <w:r w:rsidR="00F43889" w:rsidRPr="00AB0BDB">
        <w:rPr>
          <w:rFonts w:ascii="Segoe UI" w:eastAsia="Calibri" w:hAnsi="Segoe UI" w:cs="Segoe UI"/>
          <w:sz w:val="24"/>
          <w:szCs w:val="24"/>
        </w:rPr>
        <w:t xml:space="preserve"> </w:t>
      </w:r>
      <w:r w:rsidR="00BD35DF" w:rsidRPr="00BD35DF">
        <w:rPr>
          <w:rFonts w:ascii="Segoe UI" w:eastAsia="Calibri" w:hAnsi="Segoe UI" w:cs="Segoe UI"/>
          <w:sz w:val="24"/>
          <w:szCs w:val="24"/>
        </w:rPr>
        <w:t xml:space="preserve">становится </w:t>
      </w:r>
      <w:r w:rsidR="00F43889" w:rsidRPr="00AB0BDB">
        <w:rPr>
          <w:rFonts w:ascii="Segoe UI" w:eastAsia="Calibri" w:hAnsi="Segoe UI" w:cs="Segoe UI"/>
          <w:sz w:val="24"/>
          <w:szCs w:val="24"/>
        </w:rPr>
        <w:t xml:space="preserve">решение государственного регистратора об отказе или приостановлении государственной регистрации. </w:t>
      </w:r>
      <w:r w:rsidRPr="00AB0BDB">
        <w:rPr>
          <w:rFonts w:ascii="Segoe UI" w:eastAsia="Calibri" w:hAnsi="Segoe UI" w:cs="Segoe UI"/>
          <w:sz w:val="24"/>
          <w:szCs w:val="24"/>
        </w:rPr>
        <w:t>Часто такие отрицательные решения касаются постановки объекта недвижимости на кадастровый учет.</w:t>
      </w:r>
    </w:p>
    <w:p w:rsidR="00AB0BDB" w:rsidRPr="00AB0BDB" w:rsidRDefault="00AB0BDB" w:rsidP="00AB0BDB">
      <w:pPr>
        <w:autoSpaceDE w:val="0"/>
        <w:autoSpaceDN w:val="0"/>
        <w:adjustRightInd w:val="0"/>
        <w:spacing w:before="120" w:after="0" w:line="240" w:lineRule="auto"/>
        <w:jc w:val="both"/>
        <w:rPr>
          <w:rFonts w:ascii="Segoe UI" w:eastAsia="Calibri" w:hAnsi="Segoe UI" w:cs="Segoe UI"/>
          <w:sz w:val="24"/>
          <w:szCs w:val="24"/>
          <w:lang w:eastAsia="ru-RU"/>
        </w:rPr>
      </w:pPr>
    </w:p>
    <w:p w:rsidR="002E7882" w:rsidRDefault="002E7882" w:rsidP="00AB0BDB">
      <w:pPr>
        <w:autoSpaceDE w:val="0"/>
        <w:autoSpaceDN w:val="0"/>
        <w:adjustRightInd w:val="0"/>
        <w:spacing w:after="0" w:line="240" w:lineRule="auto"/>
        <w:jc w:val="both"/>
        <w:rPr>
          <w:rFonts w:ascii="Segoe UI" w:eastAsia="Calibri" w:hAnsi="Segoe UI" w:cs="Segoe UI"/>
          <w:sz w:val="24"/>
          <w:szCs w:val="24"/>
        </w:rPr>
      </w:pPr>
      <w:r w:rsidRPr="00AB0BDB">
        <w:rPr>
          <w:rFonts w:ascii="Segoe UI" w:eastAsia="Calibri" w:hAnsi="Segoe UI" w:cs="Segoe UI"/>
          <w:sz w:val="24"/>
          <w:szCs w:val="24"/>
        </w:rPr>
        <w:t>Следует понимать, что решение государственного регистратора о приостановлении</w:t>
      </w:r>
      <w:r w:rsidR="00151F19" w:rsidRPr="00AB0BDB">
        <w:rPr>
          <w:rFonts w:ascii="Segoe UI" w:eastAsia="Calibri" w:hAnsi="Segoe UI" w:cs="Segoe UI"/>
          <w:sz w:val="24"/>
          <w:szCs w:val="24"/>
        </w:rPr>
        <w:t xml:space="preserve"> или отказе </w:t>
      </w:r>
      <w:r w:rsidRPr="00AB0BDB">
        <w:rPr>
          <w:rFonts w:ascii="Segoe UI" w:eastAsia="Calibri" w:hAnsi="Segoe UI" w:cs="Segoe UI"/>
          <w:sz w:val="24"/>
          <w:szCs w:val="24"/>
        </w:rPr>
        <w:t xml:space="preserve">в постановке объекта недвижимости на кадастровый учет – не его прихоть. Такое решение может быть связано с качеством документов, подготовленных кадастровым </w:t>
      </w:r>
      <w:r w:rsidR="00AB0BDB" w:rsidRPr="00AB0BDB">
        <w:rPr>
          <w:rFonts w:ascii="Segoe UI" w:eastAsia="Calibri" w:hAnsi="Segoe UI" w:cs="Segoe UI"/>
          <w:sz w:val="24"/>
          <w:szCs w:val="24"/>
        </w:rPr>
        <w:t>инженером, которое не позволяет провести кадастровый учет.</w:t>
      </w:r>
    </w:p>
    <w:p w:rsidR="00AB0BDB" w:rsidRPr="00AB0BDB" w:rsidRDefault="00AB0BDB" w:rsidP="00AB0BDB">
      <w:pPr>
        <w:autoSpaceDE w:val="0"/>
        <w:autoSpaceDN w:val="0"/>
        <w:adjustRightInd w:val="0"/>
        <w:spacing w:after="0" w:line="240" w:lineRule="auto"/>
        <w:jc w:val="both"/>
        <w:rPr>
          <w:rFonts w:ascii="Segoe UI" w:eastAsia="Calibri" w:hAnsi="Segoe UI" w:cs="Segoe UI"/>
          <w:sz w:val="24"/>
          <w:szCs w:val="24"/>
        </w:rPr>
      </w:pPr>
    </w:p>
    <w:p w:rsidR="004403D0" w:rsidRDefault="002E7882" w:rsidP="00AB0BDB">
      <w:pPr>
        <w:spacing w:after="0" w:line="240" w:lineRule="auto"/>
        <w:jc w:val="both"/>
        <w:rPr>
          <w:rFonts w:ascii="Segoe UI" w:hAnsi="Segoe UI" w:cs="Segoe UI"/>
          <w:sz w:val="24"/>
          <w:szCs w:val="24"/>
        </w:rPr>
      </w:pPr>
      <w:r w:rsidRPr="00AB0BDB">
        <w:rPr>
          <w:rFonts w:ascii="Segoe UI" w:eastAsia="Calibri" w:hAnsi="Segoe UI" w:cs="Segoe UI"/>
          <w:sz w:val="24"/>
          <w:szCs w:val="24"/>
        </w:rPr>
        <w:t>В Управлении Росреестра по Оренбургской области ежемесячно проводится</w:t>
      </w:r>
      <w:r w:rsidR="00151F19" w:rsidRPr="00AB0BDB">
        <w:rPr>
          <w:rFonts w:ascii="Segoe UI" w:eastAsia="Calibri" w:hAnsi="Segoe UI" w:cs="Segoe UI"/>
          <w:sz w:val="24"/>
          <w:szCs w:val="24"/>
        </w:rPr>
        <w:t xml:space="preserve"> анализ качества</w:t>
      </w:r>
      <w:r w:rsidRPr="00AB0BDB">
        <w:rPr>
          <w:rFonts w:ascii="Segoe UI" w:eastAsia="Calibri" w:hAnsi="Segoe UI" w:cs="Segoe UI"/>
          <w:sz w:val="24"/>
          <w:szCs w:val="24"/>
        </w:rPr>
        <w:t xml:space="preserve"> </w:t>
      </w:r>
      <w:r w:rsidR="00151F19" w:rsidRPr="00AB0BDB">
        <w:rPr>
          <w:rFonts w:ascii="Segoe UI" w:eastAsia="Calibri" w:hAnsi="Segoe UI" w:cs="Segoe UI"/>
          <w:sz w:val="24"/>
          <w:szCs w:val="24"/>
        </w:rPr>
        <w:t>документов, подготовленных кадастровыми инженерами для постановки объектов недвижимости на кадастровый учет</w:t>
      </w:r>
      <w:r w:rsidR="00AB0BDB" w:rsidRPr="00AB0BDB">
        <w:rPr>
          <w:rFonts w:ascii="Segoe UI" w:eastAsia="Calibri" w:hAnsi="Segoe UI" w:cs="Segoe UI"/>
          <w:sz w:val="24"/>
          <w:szCs w:val="24"/>
        </w:rPr>
        <w:t xml:space="preserve">. Эта работа </w:t>
      </w:r>
      <w:r w:rsidR="00BD2630">
        <w:rPr>
          <w:rFonts w:ascii="Segoe UI" w:eastAsia="Calibri" w:hAnsi="Segoe UI" w:cs="Segoe UI"/>
          <w:sz w:val="24"/>
          <w:szCs w:val="24"/>
        </w:rPr>
        <w:t>позволила</w:t>
      </w:r>
      <w:r w:rsidR="004403D0" w:rsidRPr="00AB0BDB">
        <w:rPr>
          <w:rFonts w:ascii="Segoe UI" w:eastAsia="Calibri" w:hAnsi="Segoe UI" w:cs="Segoe UI"/>
          <w:sz w:val="24"/>
          <w:szCs w:val="24"/>
        </w:rPr>
        <w:t xml:space="preserve"> </w:t>
      </w:r>
      <w:r w:rsidR="00151F19" w:rsidRPr="00AB0BDB">
        <w:rPr>
          <w:rFonts w:ascii="Segoe UI" w:eastAsia="Calibri" w:hAnsi="Segoe UI" w:cs="Segoe UI"/>
          <w:sz w:val="24"/>
          <w:szCs w:val="24"/>
        </w:rPr>
        <w:t>сформировать</w:t>
      </w:r>
      <w:r w:rsidR="004403D0" w:rsidRPr="00AB0BDB">
        <w:rPr>
          <w:rFonts w:ascii="Segoe UI" w:eastAsia="Calibri" w:hAnsi="Segoe UI" w:cs="Segoe UI"/>
          <w:sz w:val="24"/>
          <w:szCs w:val="24"/>
        </w:rPr>
        <w:t xml:space="preserve"> рейтинг кадастровых инженеров. При ф</w:t>
      </w:r>
      <w:r w:rsidR="00BD2630">
        <w:rPr>
          <w:rFonts w:ascii="Segoe UI" w:eastAsia="Calibri" w:hAnsi="Segoe UI" w:cs="Segoe UI"/>
          <w:sz w:val="24"/>
          <w:szCs w:val="24"/>
        </w:rPr>
        <w:t>ормировании рейтинга учитывалась</w:t>
      </w:r>
      <w:r w:rsidR="004403D0" w:rsidRPr="00AB0BDB">
        <w:rPr>
          <w:rFonts w:ascii="Segoe UI" w:eastAsia="Calibri" w:hAnsi="Segoe UI" w:cs="Segoe UI"/>
          <w:sz w:val="24"/>
          <w:szCs w:val="24"/>
        </w:rPr>
        <w:t xml:space="preserve"> доля отрицательных решений</w:t>
      </w:r>
      <w:r w:rsidR="00AB0BDB" w:rsidRPr="00AB0BDB">
        <w:rPr>
          <w:rFonts w:ascii="Segoe UI" w:eastAsia="Calibri" w:hAnsi="Segoe UI" w:cs="Segoe UI"/>
          <w:sz w:val="24"/>
          <w:szCs w:val="24"/>
        </w:rPr>
        <w:t xml:space="preserve">, принятых </w:t>
      </w:r>
      <w:proofErr w:type="spellStart"/>
      <w:r w:rsidR="00AB0BDB" w:rsidRPr="00AB0BDB">
        <w:rPr>
          <w:rFonts w:ascii="Segoe UI" w:eastAsia="Calibri" w:hAnsi="Segoe UI" w:cs="Segoe UI"/>
          <w:sz w:val="24"/>
          <w:szCs w:val="24"/>
        </w:rPr>
        <w:t>госрегистраторами</w:t>
      </w:r>
      <w:proofErr w:type="spellEnd"/>
      <w:r w:rsidR="004403D0" w:rsidRPr="00AB0BDB">
        <w:rPr>
          <w:rFonts w:ascii="Segoe UI" w:eastAsia="Calibri" w:hAnsi="Segoe UI" w:cs="Segoe UI"/>
          <w:sz w:val="24"/>
          <w:szCs w:val="24"/>
        </w:rPr>
        <w:t xml:space="preserve"> по документам, подготовленным кадастровыми инженерами</w:t>
      </w:r>
      <w:r w:rsidR="004403D0" w:rsidRPr="00AB0BDB">
        <w:rPr>
          <w:rFonts w:ascii="Segoe UI" w:hAnsi="Segoe UI" w:cs="Segoe UI"/>
          <w:sz w:val="24"/>
          <w:szCs w:val="24"/>
        </w:rPr>
        <w:t>.</w:t>
      </w:r>
    </w:p>
    <w:p w:rsidR="00AB0BDB" w:rsidRPr="00AB0BDB" w:rsidRDefault="00AB0BDB" w:rsidP="00AB0BDB">
      <w:pPr>
        <w:spacing w:after="0" w:line="240" w:lineRule="auto"/>
        <w:jc w:val="both"/>
        <w:rPr>
          <w:rFonts w:ascii="Segoe UI" w:hAnsi="Segoe UI" w:cs="Segoe UI"/>
          <w:sz w:val="24"/>
          <w:szCs w:val="24"/>
        </w:rPr>
      </w:pPr>
    </w:p>
    <w:p w:rsidR="004403D0" w:rsidRDefault="001770C8" w:rsidP="00AB0BDB">
      <w:pPr>
        <w:spacing w:after="0" w:line="240" w:lineRule="auto"/>
        <w:jc w:val="both"/>
        <w:rPr>
          <w:rFonts w:ascii="Segoe UI" w:hAnsi="Segoe UI" w:cs="Segoe UI"/>
          <w:sz w:val="24"/>
          <w:szCs w:val="24"/>
        </w:rPr>
      </w:pPr>
      <w:r w:rsidRPr="00AB0BDB">
        <w:rPr>
          <w:rFonts w:ascii="Segoe UI" w:hAnsi="Segoe UI" w:cs="Segoe UI"/>
          <w:sz w:val="24"/>
          <w:szCs w:val="24"/>
        </w:rPr>
        <w:t xml:space="preserve">В июле </w:t>
      </w:r>
      <w:r w:rsidR="00AB0BDB">
        <w:rPr>
          <w:rFonts w:ascii="Segoe UI" w:hAnsi="Segoe UI" w:cs="Segoe UI"/>
          <w:sz w:val="24"/>
          <w:szCs w:val="24"/>
        </w:rPr>
        <w:t>оренбургскими регистраторами</w:t>
      </w:r>
      <w:r w:rsidRPr="00AB0BDB">
        <w:rPr>
          <w:rFonts w:ascii="Segoe UI" w:hAnsi="Segoe UI" w:cs="Segoe UI"/>
          <w:sz w:val="24"/>
          <w:szCs w:val="24"/>
        </w:rPr>
        <w:t xml:space="preserve"> было вынесено 3797 отрицательных решений по документам, подготовленным 292 кадастровыми инженерами. Причем 30 кадастровых инженеров </w:t>
      </w:r>
      <w:r w:rsidR="00BD2630" w:rsidRPr="00BD2630">
        <w:rPr>
          <w:rFonts w:ascii="Segoe UI" w:hAnsi="Segoe UI" w:cs="Segoe UI"/>
          <w:sz w:val="24"/>
          <w:szCs w:val="24"/>
        </w:rPr>
        <w:t xml:space="preserve">из этого списка </w:t>
      </w:r>
      <w:r w:rsidRPr="00AB0BDB">
        <w:rPr>
          <w:rFonts w:ascii="Segoe UI" w:hAnsi="Segoe UI" w:cs="Segoe UI"/>
          <w:sz w:val="24"/>
          <w:szCs w:val="24"/>
        </w:rPr>
        <w:t xml:space="preserve">подготовили документы, в отношении которых в 100% </w:t>
      </w:r>
      <w:r w:rsidR="00151F19" w:rsidRPr="00AB0BDB">
        <w:rPr>
          <w:rFonts w:ascii="Segoe UI" w:hAnsi="Segoe UI" w:cs="Segoe UI"/>
          <w:sz w:val="24"/>
          <w:szCs w:val="24"/>
        </w:rPr>
        <w:t xml:space="preserve">случаев </w:t>
      </w:r>
      <w:r w:rsidRPr="00AB0BDB">
        <w:rPr>
          <w:rFonts w:ascii="Segoe UI" w:hAnsi="Segoe UI" w:cs="Segoe UI"/>
          <w:sz w:val="24"/>
          <w:szCs w:val="24"/>
        </w:rPr>
        <w:t>были приняты решения об отказе или приостановке. Это значит, что 30 инженеров «подвели» с</w:t>
      </w:r>
      <w:r w:rsidR="00AA5839" w:rsidRPr="00AB0BDB">
        <w:rPr>
          <w:rFonts w:ascii="Segoe UI" w:hAnsi="Segoe UI" w:cs="Segoe UI"/>
          <w:sz w:val="24"/>
          <w:szCs w:val="24"/>
        </w:rPr>
        <w:t>воих заказчиков и выполнили работу некачественно.</w:t>
      </w:r>
    </w:p>
    <w:p w:rsidR="00BD2630" w:rsidRDefault="00AA5839" w:rsidP="00AB0BDB">
      <w:pPr>
        <w:autoSpaceDE w:val="0"/>
        <w:autoSpaceDN w:val="0"/>
        <w:adjustRightInd w:val="0"/>
        <w:spacing w:after="0" w:line="240" w:lineRule="auto"/>
        <w:jc w:val="both"/>
        <w:rPr>
          <w:rFonts w:ascii="Segoe UI" w:eastAsia="Calibri" w:hAnsi="Segoe UI" w:cs="Segoe UI"/>
          <w:sz w:val="24"/>
          <w:szCs w:val="24"/>
        </w:rPr>
      </w:pPr>
      <w:r w:rsidRPr="00AB0BDB">
        <w:rPr>
          <w:rFonts w:ascii="Segoe UI" w:eastAsia="Calibri" w:hAnsi="Segoe UI" w:cs="Segoe UI"/>
          <w:sz w:val="24"/>
          <w:szCs w:val="24"/>
        </w:rPr>
        <w:lastRenderedPageBreak/>
        <w:t xml:space="preserve">Управление Росреестра по Оренбургской области настоятельно рекомендует </w:t>
      </w:r>
      <w:r w:rsidR="002E7882" w:rsidRPr="00AB0BDB">
        <w:rPr>
          <w:rFonts w:ascii="Segoe UI" w:eastAsia="Calibri" w:hAnsi="Segoe UI" w:cs="Segoe UI"/>
          <w:sz w:val="24"/>
          <w:szCs w:val="24"/>
        </w:rPr>
        <w:t xml:space="preserve">потенциальным заказчикам кадастровых работ </w:t>
      </w:r>
      <w:r w:rsidRPr="00AB0BDB">
        <w:rPr>
          <w:rFonts w:ascii="Segoe UI" w:eastAsia="Calibri" w:hAnsi="Segoe UI" w:cs="Segoe UI"/>
          <w:sz w:val="24"/>
          <w:szCs w:val="24"/>
        </w:rPr>
        <w:t xml:space="preserve">– физическим и юридическим лицам - </w:t>
      </w:r>
      <w:r w:rsidR="002E7882" w:rsidRPr="00AB0BDB">
        <w:rPr>
          <w:rFonts w:ascii="Segoe UI" w:eastAsia="Calibri" w:hAnsi="Segoe UI" w:cs="Segoe UI"/>
          <w:sz w:val="24"/>
          <w:szCs w:val="24"/>
        </w:rPr>
        <w:t>выб</w:t>
      </w:r>
      <w:r w:rsidRPr="00AB0BDB">
        <w:rPr>
          <w:rFonts w:ascii="Segoe UI" w:eastAsia="Calibri" w:hAnsi="Segoe UI" w:cs="Segoe UI"/>
          <w:sz w:val="24"/>
          <w:szCs w:val="24"/>
        </w:rPr>
        <w:t>и</w:t>
      </w:r>
      <w:r w:rsidR="002E7882" w:rsidRPr="00AB0BDB">
        <w:rPr>
          <w:rFonts w:ascii="Segoe UI" w:eastAsia="Calibri" w:hAnsi="Segoe UI" w:cs="Segoe UI"/>
          <w:sz w:val="24"/>
          <w:szCs w:val="24"/>
        </w:rPr>
        <w:t xml:space="preserve">рать специалиста, который качественно </w:t>
      </w:r>
      <w:r w:rsidR="00151F19" w:rsidRPr="00AB0BDB">
        <w:rPr>
          <w:rFonts w:ascii="Segoe UI" w:eastAsia="Calibri" w:hAnsi="Segoe UI" w:cs="Segoe UI"/>
          <w:sz w:val="24"/>
          <w:szCs w:val="24"/>
        </w:rPr>
        <w:t xml:space="preserve">и в срок </w:t>
      </w:r>
      <w:r w:rsidR="002E7882" w:rsidRPr="00AB0BDB">
        <w:rPr>
          <w:rFonts w:ascii="Segoe UI" w:eastAsia="Calibri" w:hAnsi="Segoe UI" w:cs="Segoe UI"/>
          <w:sz w:val="24"/>
          <w:szCs w:val="24"/>
        </w:rPr>
        <w:t>подготовит документы, необходимые для кадастрового учета недвижимости.</w:t>
      </w:r>
    </w:p>
    <w:p w:rsidR="00BD2630" w:rsidRDefault="00BD2630" w:rsidP="00AB0BDB">
      <w:pPr>
        <w:autoSpaceDE w:val="0"/>
        <w:autoSpaceDN w:val="0"/>
        <w:adjustRightInd w:val="0"/>
        <w:spacing w:after="0" w:line="240" w:lineRule="auto"/>
        <w:jc w:val="both"/>
        <w:rPr>
          <w:rFonts w:ascii="Segoe UI" w:eastAsia="Calibri" w:hAnsi="Segoe UI" w:cs="Segoe UI"/>
          <w:sz w:val="24"/>
          <w:szCs w:val="24"/>
        </w:rPr>
      </w:pPr>
    </w:p>
    <w:p w:rsidR="002E7882" w:rsidRPr="00AB0BDB" w:rsidRDefault="00AA5839" w:rsidP="00AB0BDB">
      <w:pPr>
        <w:autoSpaceDE w:val="0"/>
        <w:autoSpaceDN w:val="0"/>
        <w:adjustRightInd w:val="0"/>
        <w:spacing w:after="0" w:line="240" w:lineRule="auto"/>
        <w:jc w:val="both"/>
        <w:rPr>
          <w:rFonts w:ascii="Segoe UI" w:eastAsia="Calibri" w:hAnsi="Segoe UI" w:cs="Segoe UI"/>
          <w:spacing w:val="2"/>
          <w:sz w:val="24"/>
          <w:szCs w:val="24"/>
        </w:rPr>
      </w:pPr>
      <w:r w:rsidRPr="00AB0BDB">
        <w:rPr>
          <w:rFonts w:ascii="Segoe UI" w:eastAsia="Calibri" w:hAnsi="Segoe UI" w:cs="Segoe UI"/>
          <w:sz w:val="24"/>
          <w:szCs w:val="24"/>
        </w:rPr>
        <w:t>Ознакомит</w:t>
      </w:r>
      <w:r w:rsidR="00151F19" w:rsidRPr="00AB0BDB">
        <w:rPr>
          <w:rFonts w:ascii="Segoe UI" w:eastAsia="Calibri" w:hAnsi="Segoe UI" w:cs="Segoe UI"/>
          <w:sz w:val="24"/>
          <w:szCs w:val="24"/>
        </w:rPr>
        <w:t>ь</w:t>
      </w:r>
      <w:r w:rsidRPr="00AB0BDB">
        <w:rPr>
          <w:rFonts w:ascii="Segoe UI" w:eastAsia="Calibri" w:hAnsi="Segoe UI" w:cs="Segoe UI"/>
          <w:sz w:val="24"/>
          <w:szCs w:val="24"/>
        </w:rPr>
        <w:t>ся с рейтингом кад</w:t>
      </w:r>
      <w:r w:rsidR="00151F19" w:rsidRPr="00AB0BDB">
        <w:rPr>
          <w:rFonts w:ascii="Segoe UI" w:eastAsia="Calibri" w:hAnsi="Segoe UI" w:cs="Segoe UI"/>
          <w:sz w:val="24"/>
          <w:szCs w:val="24"/>
        </w:rPr>
        <w:t xml:space="preserve">астровых инженеров можно на сайте Росреестра </w:t>
      </w:r>
      <w:hyperlink r:id="rId8" w:history="1">
        <w:r w:rsidR="00151F19" w:rsidRPr="00AB0BDB">
          <w:rPr>
            <w:rStyle w:val="a6"/>
            <w:rFonts w:ascii="Segoe UI" w:eastAsia="Calibri" w:hAnsi="Segoe UI" w:cs="Segoe UI"/>
            <w:sz w:val="24"/>
            <w:szCs w:val="24"/>
            <w:lang w:val="en-US"/>
          </w:rPr>
          <w:t>www</w:t>
        </w:r>
        <w:r w:rsidR="00151F19" w:rsidRPr="00AB0BDB">
          <w:rPr>
            <w:rStyle w:val="a6"/>
            <w:rFonts w:ascii="Segoe UI" w:eastAsia="Calibri" w:hAnsi="Segoe UI" w:cs="Segoe UI"/>
            <w:sz w:val="24"/>
            <w:szCs w:val="24"/>
          </w:rPr>
          <w:t>.</w:t>
        </w:r>
        <w:r w:rsidR="00151F19" w:rsidRPr="00AB0BDB">
          <w:rPr>
            <w:rStyle w:val="a6"/>
            <w:rFonts w:ascii="Segoe UI" w:eastAsia="Calibri" w:hAnsi="Segoe UI" w:cs="Segoe UI"/>
            <w:sz w:val="24"/>
            <w:szCs w:val="24"/>
            <w:lang w:val="en-US"/>
          </w:rPr>
          <w:t>rosreestr</w:t>
        </w:r>
        <w:r w:rsidR="00151F19" w:rsidRPr="00AB0BDB">
          <w:rPr>
            <w:rStyle w:val="a6"/>
            <w:rFonts w:ascii="Segoe UI" w:eastAsia="Calibri" w:hAnsi="Segoe UI" w:cs="Segoe UI"/>
            <w:sz w:val="24"/>
            <w:szCs w:val="24"/>
          </w:rPr>
          <w:t>.</w:t>
        </w:r>
        <w:r w:rsidR="00151F19" w:rsidRPr="00AB0BDB">
          <w:rPr>
            <w:rStyle w:val="a6"/>
            <w:rFonts w:ascii="Segoe UI" w:eastAsia="Calibri" w:hAnsi="Segoe UI" w:cs="Segoe UI"/>
            <w:sz w:val="24"/>
            <w:szCs w:val="24"/>
            <w:lang w:val="en-US"/>
          </w:rPr>
          <w:t>ru</w:t>
        </w:r>
      </w:hyperlink>
      <w:r w:rsidR="00151F19" w:rsidRPr="00AB0BDB">
        <w:rPr>
          <w:rFonts w:ascii="Segoe UI" w:eastAsia="Calibri" w:hAnsi="Segoe UI" w:cs="Segoe UI"/>
          <w:sz w:val="24"/>
          <w:szCs w:val="24"/>
        </w:rPr>
        <w:t xml:space="preserve">  в разделе Открыта</w:t>
      </w:r>
      <w:r w:rsidR="00BD2630">
        <w:rPr>
          <w:rFonts w:ascii="Segoe UI" w:eastAsia="Calibri" w:hAnsi="Segoe UI" w:cs="Segoe UI"/>
          <w:sz w:val="24"/>
          <w:szCs w:val="24"/>
        </w:rPr>
        <w:t>я служба/Статистика и аналитика/Оренбургская область/Рейтинг кадастровых и</w:t>
      </w:r>
      <w:r w:rsidR="00BD35DF">
        <w:rPr>
          <w:rFonts w:ascii="Segoe UI" w:eastAsia="Calibri" w:hAnsi="Segoe UI" w:cs="Segoe UI"/>
          <w:sz w:val="24"/>
          <w:szCs w:val="24"/>
        </w:rPr>
        <w:t xml:space="preserve">нженеров, </w:t>
      </w:r>
      <w:bookmarkStart w:id="0" w:name="_GoBack"/>
      <w:bookmarkEnd w:id="0"/>
      <w:r w:rsidR="00BD35DF">
        <w:rPr>
          <w:rFonts w:ascii="Segoe UI" w:eastAsia="Calibri" w:hAnsi="Segoe UI" w:cs="Segoe UI"/>
          <w:sz w:val="24"/>
          <w:szCs w:val="24"/>
        </w:rPr>
        <w:t xml:space="preserve">пройдя по ссылке </w:t>
      </w:r>
      <w:hyperlink r:id="rId9" w:history="1">
        <w:r w:rsidR="00BD2630" w:rsidRPr="002E546F">
          <w:rPr>
            <w:rStyle w:val="a6"/>
            <w:rFonts w:ascii="Segoe UI" w:eastAsia="Calibri" w:hAnsi="Segoe UI" w:cs="Segoe UI"/>
            <w:sz w:val="24"/>
            <w:szCs w:val="24"/>
            <w:lang w:val="en-US"/>
          </w:rPr>
          <w:t>h</w:t>
        </w:r>
        <w:r w:rsidR="00BD2630" w:rsidRPr="002E546F">
          <w:rPr>
            <w:rStyle w:val="a6"/>
            <w:rFonts w:ascii="Segoe UI" w:eastAsia="Calibri" w:hAnsi="Segoe UI" w:cs="Segoe UI"/>
            <w:sz w:val="24"/>
            <w:szCs w:val="24"/>
          </w:rPr>
          <w:t>ttps://rosreestr.ru/site/open-service/statistika-i-analitika/reyting-kadastrovykh-inzhenerov-/reyting-kadastrovykh-inzhenerov-na-2017-god56/</w:t>
        </w:r>
      </w:hyperlink>
      <w:r w:rsidR="00BD2630">
        <w:rPr>
          <w:rFonts w:ascii="Segoe UI" w:eastAsia="Calibri" w:hAnsi="Segoe UI" w:cs="Segoe UI"/>
          <w:sz w:val="24"/>
          <w:szCs w:val="24"/>
        </w:rPr>
        <w:t xml:space="preserve">. </w:t>
      </w:r>
    </w:p>
    <w:p w:rsidR="00E8595E" w:rsidRDefault="00E8595E" w:rsidP="00AB0BDB">
      <w:pPr>
        <w:rPr>
          <w:rFonts w:ascii="Segoe UI" w:hAnsi="Segoe UI" w:cs="Segoe UI"/>
          <w:sz w:val="24"/>
          <w:szCs w:val="24"/>
        </w:rPr>
      </w:pPr>
    </w:p>
    <w:p w:rsidR="00AB0BDB" w:rsidRPr="00AB0BDB" w:rsidRDefault="00AB0BDB" w:rsidP="00AB0BDB">
      <w:pPr>
        <w:jc w:val="right"/>
        <w:rPr>
          <w:rFonts w:ascii="Segoe UI" w:hAnsi="Segoe UI" w:cs="Segoe UI"/>
          <w:sz w:val="24"/>
          <w:szCs w:val="24"/>
        </w:rPr>
      </w:pPr>
      <w:r>
        <w:rPr>
          <w:rFonts w:ascii="Segoe UI" w:hAnsi="Segoe UI" w:cs="Segoe UI"/>
          <w:sz w:val="24"/>
          <w:szCs w:val="24"/>
        </w:rPr>
        <w:t>Пресс-служба</w:t>
      </w:r>
      <w:r>
        <w:rPr>
          <w:rFonts w:ascii="Segoe UI" w:hAnsi="Segoe UI" w:cs="Segoe UI"/>
          <w:sz w:val="24"/>
          <w:szCs w:val="24"/>
        </w:rPr>
        <w:br/>
        <w:t>Управления Росреестра</w:t>
      </w:r>
      <w:r>
        <w:rPr>
          <w:rFonts w:ascii="Segoe UI" w:hAnsi="Segoe UI" w:cs="Segoe UI"/>
          <w:sz w:val="24"/>
          <w:szCs w:val="24"/>
        </w:rPr>
        <w:br/>
        <w:t>по Оренбургской области</w:t>
      </w:r>
    </w:p>
    <w:sectPr w:rsidR="00AB0BDB" w:rsidRPr="00AB0BD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D3" w:rsidRDefault="00E970D3" w:rsidP="002E7882">
      <w:pPr>
        <w:spacing w:after="0" w:line="240" w:lineRule="auto"/>
      </w:pPr>
      <w:r>
        <w:separator/>
      </w:r>
    </w:p>
  </w:endnote>
  <w:endnote w:type="continuationSeparator" w:id="0">
    <w:p w:rsidR="00E970D3" w:rsidRDefault="00E970D3" w:rsidP="002E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b"/>
      <w:rPr>
        <w:rFonts w:ascii="Segoe UI" w:hAnsi="Segoe UI" w:cs="Segoe UI"/>
        <w:sz w:val="20"/>
        <w:szCs w:val="20"/>
      </w:rPr>
    </w:pPr>
    <w:r>
      <w:rPr>
        <w:rFonts w:ascii="Segoe UI" w:hAnsi="Segoe UI" w:cs="Segoe UI"/>
        <w:noProof/>
        <w:sz w:val="20"/>
        <w:szCs w:val="20"/>
        <w:lang w:eastAsia="ru-RU"/>
      </w:rPr>
      <w:drawing>
        <wp:anchor distT="0" distB="0" distL="114300" distR="114300" simplePos="0" relativeHeight="251658240" behindDoc="1" locked="0" layoutInCell="1" allowOverlap="1" wp14:anchorId="20016240" wp14:editId="7022F7AE">
          <wp:simplePos x="0" y="0"/>
          <wp:positionH relativeFrom="column">
            <wp:posOffset>5621020</wp:posOffset>
          </wp:positionH>
          <wp:positionV relativeFrom="paragraph">
            <wp:posOffset>160020</wp:posOffset>
          </wp:positionV>
          <wp:extent cx="681990" cy="716915"/>
          <wp:effectExtent l="0" t="0" r="3810" b="698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8 бренд варианты01.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681990" cy="71691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sz w:val="20"/>
        <w:szCs w:val="20"/>
      </w:rPr>
      <w:t xml:space="preserve">________________________________________________________________________________________________________________Управление Росреестра по Оренбургской области: 460000, г. Оренбург, ул. </w:t>
    </w:r>
    <w:proofErr w:type="gramStart"/>
    <w:r>
      <w:rPr>
        <w:rFonts w:ascii="Segoe UI" w:hAnsi="Segoe UI" w:cs="Segoe UI"/>
        <w:sz w:val="20"/>
        <w:szCs w:val="20"/>
      </w:rPr>
      <w:t>Пушкинская</w:t>
    </w:r>
    <w:proofErr w:type="gramEnd"/>
    <w:r>
      <w:rPr>
        <w:rFonts w:ascii="Segoe UI" w:hAnsi="Segoe UI" w:cs="Segoe UI"/>
        <w:sz w:val="20"/>
        <w:szCs w:val="20"/>
      </w:rPr>
      <w:t>, д.10</w:t>
    </w:r>
  </w:p>
  <w:p w:rsidR="007C3390" w:rsidRPr="007C3390" w:rsidRDefault="007C3390">
    <w:pPr>
      <w:pStyle w:val="ab"/>
      <w:rPr>
        <w:rFonts w:ascii="Segoe UI" w:hAnsi="Segoe UI" w:cs="Segoe UI"/>
        <w:sz w:val="20"/>
        <w:szCs w:val="20"/>
      </w:rPr>
    </w:pPr>
    <w:r>
      <w:rPr>
        <w:rFonts w:ascii="Segoe UI" w:hAnsi="Segoe UI" w:cs="Segoe UI"/>
        <w:sz w:val="20"/>
        <w:szCs w:val="20"/>
      </w:rPr>
      <w:t xml:space="preserve">Контакты для СМИ: (3532) 77-68-90, 89033654622 (213-622), </w:t>
    </w:r>
    <w:hyperlink r:id="rId2" w:history="1">
      <w:r w:rsidRPr="00D8153F">
        <w:rPr>
          <w:rStyle w:val="a6"/>
          <w:rFonts w:ascii="Segoe UI" w:hAnsi="Segoe UI" w:cs="Segoe UI"/>
          <w:sz w:val="20"/>
          <w:szCs w:val="20"/>
          <w:lang w:val="en-US"/>
        </w:rPr>
        <w:t>korb</w:t>
      </w:r>
      <w:r w:rsidRPr="007C3390">
        <w:rPr>
          <w:rStyle w:val="a6"/>
          <w:rFonts w:ascii="Segoe UI" w:hAnsi="Segoe UI" w:cs="Segoe UI"/>
          <w:sz w:val="20"/>
          <w:szCs w:val="20"/>
        </w:rPr>
        <w:t>-</w:t>
      </w:r>
      <w:r w:rsidRPr="00D8153F">
        <w:rPr>
          <w:rStyle w:val="a6"/>
          <w:rFonts w:ascii="Segoe UI" w:hAnsi="Segoe UI" w:cs="Segoe UI"/>
          <w:sz w:val="20"/>
          <w:szCs w:val="20"/>
          <w:lang w:val="en-US"/>
        </w:rPr>
        <w:t>i</w:t>
      </w:r>
      <w:r w:rsidRPr="007C3390">
        <w:rPr>
          <w:rStyle w:val="a6"/>
          <w:rFonts w:ascii="Segoe UI" w:hAnsi="Segoe UI" w:cs="Segoe UI"/>
          <w:sz w:val="20"/>
          <w:szCs w:val="20"/>
        </w:rPr>
        <w:t>@</w:t>
      </w:r>
      <w:r w:rsidRPr="00D8153F">
        <w:rPr>
          <w:rStyle w:val="a6"/>
          <w:rFonts w:ascii="Segoe UI" w:hAnsi="Segoe UI" w:cs="Segoe UI"/>
          <w:sz w:val="20"/>
          <w:szCs w:val="20"/>
          <w:lang w:val="en-US"/>
        </w:rPr>
        <w:t>mail</w:t>
      </w:r>
      <w:r w:rsidRPr="007C3390">
        <w:rPr>
          <w:rStyle w:val="a6"/>
          <w:rFonts w:ascii="Segoe UI" w:hAnsi="Segoe UI" w:cs="Segoe UI"/>
          <w:sz w:val="20"/>
          <w:szCs w:val="20"/>
        </w:rPr>
        <w:t>.</w:t>
      </w:r>
      <w:proofErr w:type="spellStart"/>
      <w:r w:rsidRPr="00D8153F">
        <w:rPr>
          <w:rStyle w:val="a6"/>
          <w:rFonts w:ascii="Segoe UI" w:hAnsi="Segoe UI" w:cs="Segoe UI"/>
          <w:sz w:val="20"/>
          <w:szCs w:val="20"/>
          <w:lang w:val="en-US"/>
        </w:rPr>
        <w:t>ru</w:t>
      </w:r>
      <w:proofErr w:type="spellEnd"/>
    </w:hyperlink>
    <w:r w:rsidRPr="007C3390">
      <w:rPr>
        <w:rFonts w:ascii="Segoe UI" w:hAnsi="Segoe UI" w:cs="Segoe UI"/>
        <w:sz w:val="20"/>
        <w:szCs w:val="20"/>
      </w:rPr>
      <w:t xml:space="preserve"> </w:t>
    </w:r>
  </w:p>
  <w:p w:rsidR="007C3390" w:rsidRPr="007C3390" w:rsidRDefault="007C3390">
    <w:pPr>
      <w:pStyle w:val="ab"/>
      <w:rPr>
        <w:rFonts w:ascii="Segoe UI" w:hAnsi="Segoe UI" w:cs="Segoe UI"/>
        <w:sz w:val="20"/>
        <w:szCs w:val="20"/>
      </w:rPr>
    </w:pPr>
    <w:r>
      <w:rPr>
        <w:rFonts w:ascii="Segoe UI" w:hAnsi="Segoe UI" w:cs="Segoe UI"/>
        <w:sz w:val="20"/>
        <w:szCs w:val="20"/>
      </w:rPr>
      <w:t>Контактное лицо: помощник руководителя Управления Ирина Алексеевна Корбмахер</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D3" w:rsidRDefault="00E970D3" w:rsidP="002E7882">
      <w:pPr>
        <w:spacing w:after="0" w:line="240" w:lineRule="auto"/>
      </w:pPr>
      <w:r>
        <w:separator/>
      </w:r>
    </w:p>
  </w:footnote>
  <w:footnote w:type="continuationSeparator" w:id="0">
    <w:p w:rsidR="00E970D3" w:rsidRDefault="00E970D3" w:rsidP="002E7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90" w:rsidRDefault="007C339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82"/>
    <w:rsid w:val="00151F19"/>
    <w:rsid w:val="001770C8"/>
    <w:rsid w:val="002E7882"/>
    <w:rsid w:val="004403D0"/>
    <w:rsid w:val="00674BD2"/>
    <w:rsid w:val="006A2FD6"/>
    <w:rsid w:val="007C3390"/>
    <w:rsid w:val="00AA5839"/>
    <w:rsid w:val="00AB0BDB"/>
    <w:rsid w:val="00BD2630"/>
    <w:rsid w:val="00BD35DF"/>
    <w:rsid w:val="00D916FB"/>
    <w:rsid w:val="00E8595E"/>
    <w:rsid w:val="00E970D3"/>
    <w:rsid w:val="00F4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Знак2 Знак Знак,Текст сноски Знак1,Знак Знак Знак,Знак Знак1,Текст сноски Знак2,Знак Знак1 Знак,Текст сноски Знак Знак Знак Знак,Знак2 Знак Знак Знак Знак, Знак Знак, Знак2 Знак Знак, Знак Знак Знак, Знак,З"/>
    <w:basedOn w:val="a"/>
    <w:link w:val="a4"/>
    <w:unhideWhenUsed/>
    <w:rsid w:val="002E7882"/>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aliases w:val="Знак Знак Знак1,Текст сноски Знак Знак Знак,Знак2 Знак Знак Знак,Текст сноски Знак1 Знак,Знак Знак Знак Знак,Знак Знак1 Знак1,Текст сноски Знак2 Знак,Знак Знак1 Знак Знак,Текст сноски Знак Знак Знак Знак Знак, Знак Знак Знак1,З Знак"/>
    <w:basedOn w:val="a0"/>
    <w:link w:val="a3"/>
    <w:rsid w:val="002E7882"/>
    <w:rPr>
      <w:rFonts w:ascii="Calibri" w:eastAsia="Calibri" w:hAnsi="Calibri" w:cs="Times New Roman"/>
      <w:sz w:val="20"/>
      <w:szCs w:val="20"/>
      <w:lang w:val="x-none" w:eastAsia="x-none"/>
    </w:rPr>
  </w:style>
  <w:style w:type="character" w:styleId="a5">
    <w:name w:val="footnote reference"/>
    <w:unhideWhenUsed/>
    <w:rsid w:val="002E7882"/>
    <w:rPr>
      <w:vertAlign w:val="superscript"/>
    </w:rPr>
  </w:style>
  <w:style w:type="character" w:styleId="a6">
    <w:name w:val="Hyperlink"/>
    <w:basedOn w:val="a0"/>
    <w:uiPriority w:val="99"/>
    <w:unhideWhenUsed/>
    <w:rsid w:val="00151F19"/>
    <w:rPr>
      <w:color w:val="0000FF" w:themeColor="hyperlink"/>
      <w:u w:val="single"/>
    </w:rPr>
  </w:style>
  <w:style w:type="paragraph" w:styleId="a7">
    <w:name w:val="Balloon Text"/>
    <w:basedOn w:val="a"/>
    <w:link w:val="a8"/>
    <w:uiPriority w:val="99"/>
    <w:semiHidden/>
    <w:unhideWhenUsed/>
    <w:rsid w:val="00AB0B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0BDB"/>
    <w:rPr>
      <w:rFonts w:ascii="Tahoma" w:hAnsi="Tahoma" w:cs="Tahoma"/>
      <w:sz w:val="16"/>
      <w:szCs w:val="16"/>
    </w:rPr>
  </w:style>
  <w:style w:type="paragraph" w:styleId="a9">
    <w:name w:val="header"/>
    <w:basedOn w:val="a"/>
    <w:link w:val="aa"/>
    <w:uiPriority w:val="99"/>
    <w:unhideWhenUsed/>
    <w:rsid w:val="007C33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3390"/>
  </w:style>
  <w:style w:type="paragraph" w:styleId="ab">
    <w:name w:val="footer"/>
    <w:basedOn w:val="a"/>
    <w:link w:val="ac"/>
    <w:uiPriority w:val="99"/>
    <w:unhideWhenUsed/>
    <w:rsid w:val="007C33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3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Текст сноски Знак Знак,Знак2 Знак Знак,Текст сноски Знак1,Знак Знак Знак,Знак Знак1,Текст сноски Знак2,Знак Знак1 Знак,Текст сноски Знак Знак Знак Знак,Знак2 Знак Знак Знак Знак, Знак Знак, Знак2 Знак Знак, Знак Знак Знак, Знак,З"/>
    <w:basedOn w:val="a"/>
    <w:link w:val="a4"/>
    <w:unhideWhenUsed/>
    <w:rsid w:val="002E7882"/>
    <w:pPr>
      <w:spacing w:after="0" w:line="240" w:lineRule="auto"/>
    </w:pPr>
    <w:rPr>
      <w:rFonts w:ascii="Calibri" w:eastAsia="Calibri" w:hAnsi="Calibri" w:cs="Times New Roman"/>
      <w:sz w:val="20"/>
      <w:szCs w:val="20"/>
      <w:lang w:val="x-none" w:eastAsia="x-none"/>
    </w:rPr>
  </w:style>
  <w:style w:type="character" w:customStyle="1" w:styleId="a4">
    <w:name w:val="Текст сноски Знак"/>
    <w:aliases w:val="Знак Знак Знак1,Текст сноски Знак Знак Знак,Знак2 Знак Знак Знак,Текст сноски Знак1 Знак,Знак Знак Знак Знак,Знак Знак1 Знак1,Текст сноски Знак2 Знак,Знак Знак1 Знак Знак,Текст сноски Знак Знак Знак Знак Знак, Знак Знак Знак1,З Знак"/>
    <w:basedOn w:val="a0"/>
    <w:link w:val="a3"/>
    <w:rsid w:val="002E7882"/>
    <w:rPr>
      <w:rFonts w:ascii="Calibri" w:eastAsia="Calibri" w:hAnsi="Calibri" w:cs="Times New Roman"/>
      <w:sz w:val="20"/>
      <w:szCs w:val="20"/>
      <w:lang w:val="x-none" w:eastAsia="x-none"/>
    </w:rPr>
  </w:style>
  <w:style w:type="character" w:styleId="a5">
    <w:name w:val="footnote reference"/>
    <w:unhideWhenUsed/>
    <w:rsid w:val="002E7882"/>
    <w:rPr>
      <w:vertAlign w:val="superscript"/>
    </w:rPr>
  </w:style>
  <w:style w:type="character" w:styleId="a6">
    <w:name w:val="Hyperlink"/>
    <w:basedOn w:val="a0"/>
    <w:uiPriority w:val="99"/>
    <w:unhideWhenUsed/>
    <w:rsid w:val="00151F19"/>
    <w:rPr>
      <w:color w:val="0000FF" w:themeColor="hyperlink"/>
      <w:u w:val="single"/>
    </w:rPr>
  </w:style>
  <w:style w:type="paragraph" w:styleId="a7">
    <w:name w:val="Balloon Text"/>
    <w:basedOn w:val="a"/>
    <w:link w:val="a8"/>
    <w:uiPriority w:val="99"/>
    <w:semiHidden/>
    <w:unhideWhenUsed/>
    <w:rsid w:val="00AB0B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B0BDB"/>
    <w:rPr>
      <w:rFonts w:ascii="Tahoma" w:hAnsi="Tahoma" w:cs="Tahoma"/>
      <w:sz w:val="16"/>
      <w:szCs w:val="16"/>
    </w:rPr>
  </w:style>
  <w:style w:type="paragraph" w:styleId="a9">
    <w:name w:val="header"/>
    <w:basedOn w:val="a"/>
    <w:link w:val="aa"/>
    <w:uiPriority w:val="99"/>
    <w:unhideWhenUsed/>
    <w:rsid w:val="007C339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C3390"/>
  </w:style>
  <w:style w:type="paragraph" w:styleId="ab">
    <w:name w:val="footer"/>
    <w:basedOn w:val="a"/>
    <w:link w:val="ac"/>
    <w:uiPriority w:val="99"/>
    <w:unhideWhenUsed/>
    <w:rsid w:val="007C339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C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sreestr.ru/site/open-service/statistika-i-analitika/reyting-kadastrovykh-inzhenerov-/reyting-kadastrovykh-inzhenerov-na-2017-god56/"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korb-i@mail.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6</cp:revision>
  <dcterms:created xsi:type="dcterms:W3CDTF">2017-08-15T04:58:00Z</dcterms:created>
  <dcterms:modified xsi:type="dcterms:W3CDTF">2017-08-15T11:30:00Z</dcterms:modified>
</cp:coreProperties>
</file>